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4A927C5A" w:rsidR="006C2F16" w:rsidRPr="000E2D1E" w:rsidRDefault="006C2F16" w:rsidP="006C2F16">
      <w:pPr>
        <w:pStyle w:val="CRCoverPage"/>
        <w:tabs>
          <w:tab w:val="left" w:pos="1980"/>
        </w:tabs>
        <w:jc w:val="both"/>
        <w:rPr>
          <w:rFonts w:eastAsiaTheme="minorEastAsia" w:cs="Arial"/>
          <w:b/>
          <w:bCs/>
          <w:sz w:val="24"/>
          <w:szCs w:val="22"/>
          <w:lang w:val="en-US" w:eastAsia="ko-KR"/>
        </w:rPr>
      </w:pPr>
      <w:bookmarkStart w:id="0" w:name="_GoBack"/>
      <w:bookmarkEnd w:id="0"/>
      <w:r w:rsidRPr="000E2D1E">
        <w:rPr>
          <w:rFonts w:eastAsiaTheme="minorEastAsia" w:cs="Arial"/>
          <w:b/>
          <w:bCs/>
          <w:sz w:val="24"/>
          <w:szCs w:val="22"/>
          <w:lang w:val="en-US" w:eastAsia="ko-KR"/>
        </w:rPr>
        <w:t xml:space="preserve">3GPP TSG RAN WG1 </w:t>
      </w:r>
      <w:r w:rsidR="000A3C8E">
        <w:rPr>
          <w:rFonts w:eastAsiaTheme="minorEastAsia" w:cs="Arial"/>
          <w:b/>
          <w:bCs/>
          <w:sz w:val="24"/>
          <w:szCs w:val="22"/>
          <w:lang w:val="en-US" w:eastAsia="ko-KR"/>
        </w:rPr>
        <w:t>#</w:t>
      </w:r>
      <w:r w:rsidR="00A91279">
        <w:rPr>
          <w:rFonts w:eastAsiaTheme="minorEastAsia" w:cs="Arial"/>
          <w:b/>
          <w:bCs/>
          <w:sz w:val="24"/>
          <w:szCs w:val="22"/>
          <w:lang w:val="en-US" w:eastAsia="ko-KR"/>
        </w:rPr>
        <w:t>9</w:t>
      </w:r>
      <w:r w:rsidR="00A40A51">
        <w:rPr>
          <w:rFonts w:eastAsiaTheme="minorEastAsia" w:cs="Arial"/>
          <w:b/>
          <w:bCs/>
          <w:sz w:val="24"/>
          <w:szCs w:val="22"/>
          <w:lang w:val="en-US" w:eastAsia="ko-KR"/>
        </w:rPr>
        <w:t>8</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Pr>
          <w:rFonts w:eastAsiaTheme="minorEastAsia" w:cs="Arial"/>
          <w:b/>
          <w:bCs/>
          <w:sz w:val="24"/>
          <w:szCs w:val="22"/>
          <w:lang w:val="en-US" w:eastAsia="ko-KR"/>
        </w:rPr>
        <w:t xml:space="preserve"> R</w:t>
      </w:r>
      <w:r w:rsidRPr="000E2D1E">
        <w:rPr>
          <w:rFonts w:eastAsiaTheme="minorEastAsia" w:cs="Arial"/>
          <w:b/>
          <w:bCs/>
          <w:sz w:val="24"/>
          <w:szCs w:val="22"/>
          <w:lang w:val="en-US" w:eastAsia="ko-KR"/>
        </w:rPr>
        <w:t>1-</w:t>
      </w:r>
      <w:r w:rsidR="004D1D1E">
        <w:rPr>
          <w:rFonts w:eastAsiaTheme="minorEastAsia" w:cs="Arial"/>
          <w:b/>
          <w:bCs/>
          <w:sz w:val="24"/>
          <w:szCs w:val="22"/>
          <w:lang w:val="en-US" w:eastAsia="ko-KR"/>
        </w:rPr>
        <w:t>1909037</w:t>
      </w:r>
    </w:p>
    <w:p w14:paraId="3057FDA2" w14:textId="7872B780" w:rsidR="00D10847" w:rsidRDefault="00D10847" w:rsidP="00D10847">
      <w:pPr>
        <w:tabs>
          <w:tab w:val="left" w:pos="1985"/>
        </w:tabs>
        <w:spacing w:after="0" w:line="276" w:lineRule="auto"/>
        <w:contextualSpacing/>
        <w:jc w:val="both"/>
        <w:rPr>
          <w:rFonts w:ascii="Arial" w:hAnsi="Arial" w:cs="Arial"/>
          <w:b/>
          <w:sz w:val="24"/>
        </w:rPr>
      </w:pPr>
      <w:r>
        <w:rPr>
          <w:rFonts w:ascii="Arial" w:hAnsi="Arial" w:cs="Arial"/>
          <w:b/>
          <w:sz w:val="24"/>
        </w:rPr>
        <w:t>Prague</w:t>
      </w:r>
      <w:r w:rsidRPr="009566E4">
        <w:rPr>
          <w:rFonts w:ascii="Arial" w:hAnsi="Arial" w:cs="Arial"/>
          <w:b/>
          <w:sz w:val="24"/>
        </w:rPr>
        <w:t xml:space="preserve">, </w:t>
      </w:r>
      <w:r>
        <w:rPr>
          <w:rFonts w:ascii="Arial" w:hAnsi="Arial" w:cs="Arial"/>
          <w:b/>
          <w:sz w:val="24"/>
        </w:rPr>
        <w:t>Czech Republic, 26</w:t>
      </w:r>
      <w:r w:rsidRPr="003C2A8C">
        <w:rPr>
          <w:rFonts w:ascii="Arial" w:hAnsi="Arial" w:cs="Arial"/>
          <w:b/>
          <w:sz w:val="24"/>
          <w:vertAlign w:val="superscript"/>
        </w:rPr>
        <w:t>th</w:t>
      </w:r>
      <w:r>
        <w:rPr>
          <w:rFonts w:ascii="Arial" w:hAnsi="Arial" w:cs="Arial"/>
          <w:b/>
          <w:sz w:val="24"/>
        </w:rPr>
        <w:t xml:space="preserve"> – 30</w:t>
      </w:r>
      <w:r w:rsidRPr="003C2A8C">
        <w:rPr>
          <w:rFonts w:ascii="Arial" w:hAnsi="Arial" w:cs="Arial"/>
          <w:b/>
          <w:sz w:val="24"/>
          <w:vertAlign w:val="superscript"/>
        </w:rPr>
        <w:t>th</w:t>
      </w:r>
      <w:r>
        <w:rPr>
          <w:rFonts w:ascii="Arial" w:hAnsi="Arial" w:cs="Arial"/>
          <w:b/>
          <w:sz w:val="24"/>
        </w:rPr>
        <w:t xml:space="preserve"> August </w:t>
      </w:r>
      <w:r w:rsidRPr="009566E4">
        <w:rPr>
          <w:rFonts w:ascii="Arial" w:hAnsi="Arial" w:cs="Arial"/>
          <w:b/>
          <w:sz w:val="24"/>
        </w:rPr>
        <w:t>2019</w:t>
      </w:r>
    </w:p>
    <w:p w14:paraId="5FE3394E" w14:textId="77777777" w:rsidR="006C2F16" w:rsidRDefault="006C2F16" w:rsidP="00A8796D">
      <w:pPr>
        <w:pStyle w:val="CRCoverPage"/>
        <w:tabs>
          <w:tab w:val="left" w:pos="1980"/>
        </w:tabs>
        <w:jc w:val="both"/>
        <w:rPr>
          <w:rFonts w:cs="Arial"/>
          <w:b/>
          <w:bCs/>
          <w:sz w:val="24"/>
          <w:lang w:val="en-US"/>
        </w:rPr>
      </w:pPr>
    </w:p>
    <w:p w14:paraId="32EA0832" w14:textId="3E6F1BFE" w:rsidR="00A8796D" w:rsidRPr="00304FF8" w:rsidRDefault="00A8796D" w:rsidP="00A8796D">
      <w:pPr>
        <w:pStyle w:val="CRCoverPage"/>
        <w:tabs>
          <w:tab w:val="left" w:pos="1980"/>
        </w:tabs>
        <w:jc w:val="both"/>
        <w:rPr>
          <w:rFonts w:cs="Arial"/>
          <w:b/>
          <w:bCs/>
          <w:sz w:val="24"/>
          <w:lang w:val="en-US" w:eastAsia="ja-JP"/>
        </w:rPr>
      </w:pPr>
      <w:r w:rsidRPr="00304FF8">
        <w:rPr>
          <w:rFonts w:cs="Arial"/>
          <w:b/>
          <w:bCs/>
          <w:sz w:val="24"/>
          <w:lang w:val="en-US"/>
        </w:rPr>
        <w:t xml:space="preserve">Agenda </w:t>
      </w:r>
      <w:r w:rsidR="000B4D11" w:rsidRPr="00304FF8">
        <w:rPr>
          <w:rFonts w:cs="Arial"/>
          <w:b/>
          <w:bCs/>
          <w:sz w:val="24"/>
          <w:lang w:val="en-US"/>
        </w:rPr>
        <w:t>Item:</w:t>
      </w:r>
      <w:r w:rsidRPr="00304FF8">
        <w:rPr>
          <w:rFonts w:cs="Arial"/>
          <w:b/>
          <w:bCs/>
          <w:sz w:val="24"/>
          <w:lang w:val="en-US"/>
        </w:rPr>
        <w:tab/>
      </w:r>
      <w:r w:rsidR="000B4D11" w:rsidRPr="00304FF8">
        <w:rPr>
          <w:rFonts w:cs="Arial"/>
          <w:b/>
          <w:bCs/>
          <w:sz w:val="24"/>
          <w:lang w:val="en-US"/>
        </w:rPr>
        <w:t>7.2.9</w:t>
      </w:r>
      <w:r w:rsidR="00304FF8" w:rsidRPr="00304FF8">
        <w:rPr>
          <w:rFonts w:cs="Arial"/>
          <w:b/>
          <w:bCs/>
          <w:sz w:val="24"/>
          <w:lang w:val="en-US"/>
        </w:rPr>
        <w:t>.2</w:t>
      </w:r>
    </w:p>
    <w:p w14:paraId="57493CDB" w14:textId="2AC4C23A" w:rsidR="00A8796D" w:rsidRPr="000B4D11" w:rsidRDefault="00A8796D" w:rsidP="00A8796D">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InterDigital</w:t>
      </w:r>
      <w:r w:rsidR="00E17C60" w:rsidRPr="000B4D11">
        <w:rPr>
          <w:rFonts w:ascii="Arial" w:hAnsi="Arial" w:cs="Arial"/>
          <w:b/>
          <w:bCs/>
          <w:sz w:val="24"/>
        </w:rPr>
        <w:t>, Inc.</w:t>
      </w:r>
      <w:r w:rsidRPr="000B4D11">
        <w:rPr>
          <w:rFonts w:ascii="Arial" w:hAnsi="Arial" w:cs="Arial"/>
          <w:b/>
          <w:bCs/>
          <w:sz w:val="24"/>
        </w:rPr>
        <w:t xml:space="preserve"> </w:t>
      </w:r>
    </w:p>
    <w:p w14:paraId="2C8548BB" w14:textId="79755CAF"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304FF8" w:rsidRPr="00304FF8">
        <w:rPr>
          <w:rFonts w:ascii="Arial" w:eastAsia="SimSun" w:hAnsi="Arial" w:cs="Arial"/>
          <w:b/>
          <w:bCs/>
          <w:sz w:val="24"/>
          <w:szCs w:val="20"/>
        </w:rPr>
        <w:t>On Cross-slot Scheduling for UE Power Saving</w:t>
      </w:r>
    </w:p>
    <w:p w14:paraId="562BB2A0" w14:textId="20999252"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0B4D11">
        <w:rPr>
          <w:rFonts w:ascii="Arial" w:hAnsi="Arial" w:cs="Arial"/>
          <w:b/>
          <w:bCs/>
          <w:sz w:val="24"/>
        </w:rPr>
        <w:t xml:space="preserve"> and Decision</w:t>
      </w:r>
    </w:p>
    <w:p w14:paraId="3705D87D" w14:textId="728C1A73" w:rsidR="00261A3A" w:rsidRDefault="00A35469" w:rsidP="00C34D28">
      <w:pPr>
        <w:pStyle w:val="Heading1"/>
        <w:rPr>
          <w:szCs w:val="32"/>
        </w:rPr>
      </w:pPr>
      <w:r w:rsidRPr="001536C0">
        <w:rPr>
          <w:szCs w:val="32"/>
        </w:rPr>
        <w:t>Introduction</w:t>
      </w:r>
    </w:p>
    <w:p w14:paraId="7D8F6870" w14:textId="540F0EF3" w:rsidR="003D0AEE" w:rsidRPr="003D0AEE" w:rsidRDefault="007F7B8B" w:rsidP="003D0AEE">
      <w:pPr>
        <w:jc w:val="both"/>
        <w:rPr>
          <w:rFonts w:cs="Times New Roman"/>
        </w:rPr>
      </w:pPr>
      <w:r w:rsidRPr="007F7B8B">
        <w:rPr>
          <w:rFonts w:cs="Times New Roman"/>
        </w:rPr>
        <w:t xml:space="preserve">In </w:t>
      </w:r>
      <w:r w:rsidR="0078799C">
        <w:rPr>
          <w:rFonts w:cs="Times New Roman"/>
        </w:rPr>
        <w:t>RAN</w:t>
      </w:r>
      <w:r w:rsidR="00B819EE">
        <w:rPr>
          <w:rFonts w:cs="Times New Roman"/>
        </w:rPr>
        <w:t>1</w:t>
      </w:r>
      <w:r w:rsidR="0078799C">
        <w:rPr>
          <w:rFonts w:cs="Times New Roman"/>
        </w:rPr>
        <w:t xml:space="preserve"> #</w:t>
      </w:r>
      <w:r w:rsidR="00B819EE">
        <w:rPr>
          <w:rFonts w:cs="Times New Roman"/>
        </w:rPr>
        <w:t>9</w:t>
      </w:r>
      <w:r w:rsidR="00071EE5">
        <w:rPr>
          <w:rFonts w:cs="Times New Roman"/>
        </w:rPr>
        <w:t>7</w:t>
      </w:r>
      <w:r w:rsidR="0078799C">
        <w:rPr>
          <w:rFonts w:cs="Times New Roman"/>
        </w:rPr>
        <w:t xml:space="preserve">, </w:t>
      </w:r>
      <w:r w:rsidR="001B4668">
        <w:rPr>
          <w:rFonts w:cs="Times New Roman"/>
        </w:rPr>
        <w:t xml:space="preserve">procedures for UE power saving using cross-slot scheduling were discussed and several agreements were made [1]. The </w:t>
      </w:r>
      <w:r w:rsidR="00007CD1">
        <w:rPr>
          <w:rFonts w:cs="Times New Roman"/>
        </w:rPr>
        <w:t xml:space="preserve">list of the </w:t>
      </w:r>
      <w:r w:rsidR="001B4668">
        <w:rPr>
          <w:rFonts w:cs="Times New Roman"/>
        </w:rPr>
        <w:t xml:space="preserve">agreements </w:t>
      </w:r>
      <w:r w:rsidR="00A72A28">
        <w:rPr>
          <w:rFonts w:cs="Times New Roman"/>
        </w:rPr>
        <w:t xml:space="preserve">is </w:t>
      </w:r>
      <w:r w:rsidR="001B4668">
        <w:rPr>
          <w:rFonts w:cs="Times New Roman"/>
        </w:rPr>
        <w:t>provided in the Appendix.</w:t>
      </w:r>
      <w:r w:rsidR="003D0AEE">
        <w:rPr>
          <w:rFonts w:cs="Times New Roman"/>
        </w:rPr>
        <w:t xml:space="preserve"> </w:t>
      </w:r>
      <w:r w:rsidR="003D0AEE" w:rsidRPr="003D0AEE">
        <w:rPr>
          <w:rFonts w:cs="Times New Roman"/>
          <w:lang w:eastAsia="sv-SE"/>
        </w:rPr>
        <w:t>In addition, in RAN #84, the UE power saving work item was approved [2]. The first objective of the WID summarizes the goals regarding the PDCCH-based power saving signal</w:t>
      </w:r>
      <w:r w:rsidR="003D0AEE">
        <w:rPr>
          <w:rFonts w:cs="Times New Roman"/>
          <w:lang w:eastAsia="sv-SE"/>
        </w:rPr>
        <w:t xml:space="preserve"> and cross-slot scheduling:</w:t>
      </w:r>
    </w:p>
    <w:p w14:paraId="01A67B8A" w14:textId="77777777" w:rsidR="003D0AEE" w:rsidRPr="003D0AEE" w:rsidRDefault="003D0AEE" w:rsidP="00987863">
      <w:pPr>
        <w:numPr>
          <w:ilvl w:val="0"/>
          <w:numId w:val="15"/>
        </w:numPr>
        <w:overflowPunct w:val="0"/>
        <w:autoSpaceDE w:val="0"/>
        <w:autoSpaceDN w:val="0"/>
        <w:adjustRightInd w:val="0"/>
        <w:spacing w:afterLines="50" w:after="120"/>
        <w:contextualSpacing/>
        <w:jc w:val="both"/>
        <w:rPr>
          <w:rFonts w:cs="Times New Roman"/>
          <w:i/>
          <w:lang w:eastAsia="sv-SE"/>
        </w:rPr>
      </w:pPr>
      <w:r w:rsidRPr="003D0AEE">
        <w:rPr>
          <w:rFonts w:cs="Times New Roman"/>
          <w:i/>
          <w:lang w:eastAsia="sv-SE"/>
        </w:rPr>
        <w:t xml:space="preserve">Specify power saving techniques with PDCCH-based power saving signal/channel triggering UE adaptation in RRC_CONNECTED mode [RAN1, RAN2, RAN4] </w:t>
      </w:r>
    </w:p>
    <w:p w14:paraId="6ADE1181" w14:textId="77777777" w:rsidR="003D0AEE" w:rsidRPr="003D0AEE" w:rsidRDefault="003D0AEE" w:rsidP="00987863">
      <w:pPr>
        <w:numPr>
          <w:ilvl w:val="1"/>
          <w:numId w:val="15"/>
        </w:numPr>
        <w:overflowPunct w:val="0"/>
        <w:autoSpaceDE w:val="0"/>
        <w:autoSpaceDN w:val="0"/>
        <w:adjustRightInd w:val="0"/>
        <w:spacing w:afterLines="50" w:after="120"/>
        <w:contextualSpacing/>
        <w:jc w:val="both"/>
        <w:rPr>
          <w:rFonts w:cs="Times New Roman"/>
          <w:i/>
          <w:lang w:eastAsia="sv-SE"/>
        </w:rPr>
      </w:pPr>
      <w:r w:rsidRPr="003D0AEE">
        <w:rPr>
          <w:rFonts w:cs="Times New Roman"/>
          <w:i/>
          <w:lang w:eastAsia="sv-SE"/>
        </w:rPr>
        <w:t>Specify procedures triggering a MAC entity to “wake up” to monitor PDCCH at reception of the PDCCH-based power saving signal/channel for the next occurrence(s) of the drx-onDurationTimer [RAN2, RAN1]</w:t>
      </w:r>
    </w:p>
    <w:p w14:paraId="645280CB" w14:textId="77777777" w:rsidR="003D0AEE" w:rsidRPr="003D0AEE" w:rsidRDefault="003D0AEE" w:rsidP="00987863">
      <w:pPr>
        <w:spacing w:afterLines="50" w:after="120"/>
        <w:ind w:left="360" w:firstLine="360"/>
        <w:jc w:val="both"/>
        <w:rPr>
          <w:rFonts w:cs="Times New Roman"/>
          <w:i/>
          <w:lang w:eastAsia="sv-SE"/>
        </w:rPr>
      </w:pPr>
      <w:r w:rsidRPr="003D0AEE">
        <w:rPr>
          <w:rFonts w:cs="Times New Roman"/>
          <w:i/>
          <w:lang w:eastAsia="sv-SE"/>
        </w:rPr>
        <w:t>NOTE: Any change of PDCCH channel coding and payload interleaver is not in the scope</w:t>
      </w:r>
    </w:p>
    <w:p w14:paraId="4C23C596" w14:textId="77777777" w:rsidR="003D0AEE" w:rsidRPr="003D0AEE" w:rsidRDefault="003D0AEE" w:rsidP="00987863">
      <w:pPr>
        <w:numPr>
          <w:ilvl w:val="1"/>
          <w:numId w:val="15"/>
        </w:numPr>
        <w:overflowPunct w:val="0"/>
        <w:autoSpaceDE w:val="0"/>
        <w:autoSpaceDN w:val="0"/>
        <w:adjustRightInd w:val="0"/>
        <w:spacing w:afterLines="50" w:after="120"/>
        <w:contextualSpacing/>
        <w:jc w:val="both"/>
        <w:rPr>
          <w:rFonts w:cs="Times New Roman"/>
          <w:i/>
          <w:lang w:eastAsia="sv-SE"/>
        </w:rPr>
      </w:pPr>
      <w:r w:rsidRPr="003D0AEE">
        <w:rPr>
          <w:rFonts w:cs="Times New Roman"/>
          <w:i/>
          <w:lang w:eastAsia="sv-SE"/>
        </w:rPr>
        <w:t>Specify the procedure of cross-slot scheduling power saving techniques [RAN1, RAN4]</w:t>
      </w:r>
    </w:p>
    <w:p w14:paraId="135FDD2B" w14:textId="77777777" w:rsidR="003D0AEE" w:rsidRPr="003D0AEE" w:rsidRDefault="003D0AEE" w:rsidP="00987863">
      <w:pPr>
        <w:spacing w:afterLines="50" w:after="120"/>
        <w:ind w:left="720"/>
        <w:jc w:val="both"/>
        <w:rPr>
          <w:rFonts w:cs="Times New Roman"/>
          <w:i/>
          <w:lang w:eastAsia="sv-SE"/>
        </w:rPr>
      </w:pPr>
      <w:r w:rsidRPr="003D0AEE">
        <w:rPr>
          <w:rFonts w:cs="Times New Roman"/>
          <w:i/>
          <w:lang w:eastAsia="sv-SE"/>
        </w:rPr>
        <w:t>NOTE: The procedure is in addition to Rel-15 cross-slot scheduling procedure</w:t>
      </w:r>
    </w:p>
    <w:p w14:paraId="1E385276" w14:textId="01A2334C" w:rsidR="001B4668" w:rsidRDefault="001B4668" w:rsidP="001B4668">
      <w:pPr>
        <w:jc w:val="both"/>
        <w:rPr>
          <w:rFonts w:cs="Times New Roman"/>
        </w:rPr>
      </w:pPr>
      <w:r>
        <w:rPr>
          <w:rFonts w:cs="Times New Roman"/>
        </w:rPr>
        <w:t xml:space="preserve">One important agreement </w:t>
      </w:r>
      <w:r w:rsidR="00840D1D">
        <w:rPr>
          <w:rFonts w:cs="Times New Roman"/>
        </w:rPr>
        <w:t xml:space="preserve">reached </w:t>
      </w:r>
      <w:r w:rsidR="003D0AEE">
        <w:rPr>
          <w:rFonts w:cs="Times New Roman"/>
        </w:rPr>
        <w:t xml:space="preserve">in RAN1 #97 </w:t>
      </w:r>
      <w:r>
        <w:rPr>
          <w:rFonts w:cs="Times New Roman"/>
        </w:rPr>
        <w:t xml:space="preserve">was that adaptation between cross-slot scheduling and </w:t>
      </w:r>
      <w:r w:rsidR="007E20FD">
        <w:rPr>
          <w:rFonts w:cs="Times New Roman"/>
        </w:rPr>
        <w:t>same slot scheduling</w:t>
      </w:r>
      <w:r>
        <w:rPr>
          <w:rFonts w:cs="Times New Roman"/>
        </w:rPr>
        <w:t xml:space="preserve"> is going to be supported </w:t>
      </w:r>
      <w:r w:rsidR="00840D1D">
        <w:rPr>
          <w:rFonts w:cs="Times New Roman"/>
        </w:rPr>
        <w:t>using</w:t>
      </w:r>
      <w:r>
        <w:rPr>
          <w:rFonts w:cs="Times New Roman"/>
        </w:rPr>
        <w:t xml:space="preserve"> </w:t>
      </w:r>
      <w:r w:rsidR="007E20FD">
        <w:rPr>
          <w:rFonts w:cs="Times New Roman"/>
        </w:rPr>
        <w:t>L1</w:t>
      </w:r>
      <w:r w:rsidR="003D0AEE">
        <w:rPr>
          <w:rFonts w:cs="Times New Roman"/>
        </w:rPr>
        <w:t xml:space="preserve"> </w:t>
      </w:r>
      <w:r w:rsidR="00E92EF3">
        <w:rPr>
          <w:rFonts w:cs="Times New Roman"/>
        </w:rPr>
        <w:t>signaling</w:t>
      </w:r>
      <w:r w:rsidR="00840D1D">
        <w:rPr>
          <w:rFonts w:cs="Times New Roman"/>
        </w:rPr>
        <w:t>.</w:t>
      </w:r>
      <w:r>
        <w:rPr>
          <w:rFonts w:cs="Times New Roman"/>
        </w:rPr>
        <w:t xml:space="preserve"> </w:t>
      </w:r>
      <w:r w:rsidR="00A04A63">
        <w:rPr>
          <w:rFonts w:cs="Times New Roman"/>
        </w:rPr>
        <w:t xml:space="preserve">The adaptation is to be achieved by </w:t>
      </w:r>
      <w:r w:rsidR="00781E5E">
        <w:rPr>
          <w:rFonts w:cs="Times New Roman"/>
        </w:rPr>
        <w:t>supporting indic</w:t>
      </w:r>
      <w:r w:rsidR="00C029B7">
        <w:rPr>
          <w:rFonts w:cs="Times New Roman"/>
        </w:rPr>
        <w:t>a</w:t>
      </w:r>
      <w:r w:rsidR="00781E5E">
        <w:rPr>
          <w:rFonts w:cs="Times New Roman"/>
        </w:rPr>
        <w:t xml:space="preserve">tion of </w:t>
      </w:r>
      <w:r w:rsidR="00A04A63">
        <w:rPr>
          <w:rFonts w:cs="Times New Roman"/>
        </w:rPr>
        <w:t>the minimum applicable values of K0</w:t>
      </w:r>
      <w:r w:rsidR="007E20FD">
        <w:rPr>
          <w:rFonts w:cs="Times New Roman"/>
        </w:rPr>
        <w:t xml:space="preserve">, </w:t>
      </w:r>
      <w:r w:rsidR="00A04A63">
        <w:rPr>
          <w:rFonts w:cs="Times New Roman"/>
        </w:rPr>
        <w:t>K2</w:t>
      </w:r>
      <w:r w:rsidR="003D0AEE">
        <w:rPr>
          <w:rFonts w:cs="Times New Roman"/>
        </w:rPr>
        <w:t xml:space="preserve"> parameters</w:t>
      </w:r>
      <w:r w:rsidR="007E20FD">
        <w:rPr>
          <w:rFonts w:cs="Times New Roman"/>
        </w:rPr>
        <w:t xml:space="preserve">; </w:t>
      </w:r>
      <w:r w:rsidR="003D0AEE">
        <w:rPr>
          <w:rFonts w:cs="Times New Roman"/>
        </w:rPr>
        <w:t>and the aperiodic CSI-RS triggering offset shall be implicitly determined from the minimum K0</w:t>
      </w:r>
      <w:r w:rsidR="007E20FD">
        <w:rPr>
          <w:rFonts w:cs="Times New Roman"/>
        </w:rPr>
        <w:t xml:space="preserve"> value.</w:t>
      </w:r>
    </w:p>
    <w:p w14:paraId="38E0B587" w14:textId="330149B2" w:rsidR="00AE47E7" w:rsidRDefault="009F3E31" w:rsidP="00DE1CB8">
      <w:pPr>
        <w:jc w:val="both"/>
        <w:rPr>
          <w:rFonts w:cs="Times New Roman"/>
          <w:lang w:eastAsia="sv-SE"/>
        </w:rPr>
      </w:pPr>
      <w:r>
        <w:rPr>
          <w:rFonts w:cs="Times New Roman"/>
          <w:lang w:eastAsia="sv-SE"/>
        </w:rPr>
        <w:t xml:space="preserve">In this contribution, we </w:t>
      </w:r>
      <w:r w:rsidR="0078799C">
        <w:rPr>
          <w:rFonts w:cs="Times New Roman"/>
          <w:lang w:eastAsia="sv-SE"/>
        </w:rPr>
        <w:t xml:space="preserve">discuss </w:t>
      </w:r>
      <w:r w:rsidR="000938FF">
        <w:rPr>
          <w:rFonts w:cs="Times New Roman"/>
          <w:lang w:eastAsia="sv-SE"/>
        </w:rPr>
        <w:t xml:space="preserve">the </w:t>
      </w:r>
      <w:r w:rsidR="00C05D67">
        <w:rPr>
          <w:rFonts w:cs="Times New Roman"/>
          <w:lang w:eastAsia="sv-SE"/>
        </w:rPr>
        <w:t xml:space="preserve">remaining </w:t>
      </w:r>
      <w:r w:rsidR="00C029B7">
        <w:rPr>
          <w:rFonts w:cs="Times New Roman"/>
          <w:lang w:eastAsia="sv-SE"/>
        </w:rPr>
        <w:t xml:space="preserve">procedures to support </w:t>
      </w:r>
      <w:r w:rsidR="00B247EA">
        <w:rPr>
          <w:rFonts w:cs="Times New Roman"/>
          <w:lang w:eastAsia="sv-SE"/>
        </w:rPr>
        <w:t>cross</w:t>
      </w:r>
      <w:r w:rsidR="000938FF">
        <w:rPr>
          <w:rFonts w:cs="Times New Roman"/>
          <w:lang w:eastAsia="sv-SE"/>
        </w:rPr>
        <w:t>-slot schedulin</w:t>
      </w:r>
      <w:r w:rsidR="00BF1C59">
        <w:rPr>
          <w:rFonts w:cs="Times New Roman"/>
          <w:lang w:eastAsia="sv-SE"/>
        </w:rPr>
        <w:t xml:space="preserve">g </w:t>
      </w:r>
      <w:r w:rsidR="00C029B7">
        <w:rPr>
          <w:rFonts w:cs="Times New Roman"/>
          <w:lang w:eastAsia="sv-SE"/>
        </w:rPr>
        <w:t xml:space="preserve">for UE power saving </w:t>
      </w:r>
      <w:r w:rsidR="00BF1C59">
        <w:rPr>
          <w:rFonts w:cs="Times New Roman"/>
          <w:lang w:eastAsia="sv-SE"/>
        </w:rPr>
        <w:t>and present our proposals</w:t>
      </w:r>
      <w:r w:rsidR="002A695F">
        <w:rPr>
          <w:rFonts w:cs="Times New Roman"/>
          <w:lang w:eastAsia="sv-SE"/>
        </w:rPr>
        <w:t>.</w:t>
      </w:r>
    </w:p>
    <w:p w14:paraId="3705D886" w14:textId="6356DBA2" w:rsidR="00180B6F" w:rsidRDefault="00DB619E" w:rsidP="00AB6526">
      <w:pPr>
        <w:pStyle w:val="Heading1"/>
        <w:spacing w:after="120"/>
        <w:rPr>
          <w:szCs w:val="32"/>
        </w:rPr>
      </w:pPr>
      <w:r>
        <w:rPr>
          <w:szCs w:val="32"/>
        </w:rPr>
        <w:t>Discussion</w:t>
      </w:r>
    </w:p>
    <w:p w14:paraId="6FEB2B10" w14:textId="3C265A80" w:rsidR="0042368E" w:rsidRPr="00CE70D3" w:rsidRDefault="00C5331A" w:rsidP="00AE76C3">
      <w:pPr>
        <w:pStyle w:val="Heading2"/>
      </w:pPr>
      <w:r>
        <w:t>Misdetection identification and correction</w:t>
      </w:r>
    </w:p>
    <w:p w14:paraId="74A8EFA7" w14:textId="543B733E" w:rsidR="00540102" w:rsidRDefault="00CB5B5F" w:rsidP="00540102">
      <w:pPr>
        <w:jc w:val="both"/>
        <w:rPr>
          <w:rFonts w:eastAsia="Calibri" w:cs="Times New Roman"/>
          <w:lang w:eastAsia="zh-CN"/>
        </w:rPr>
      </w:pPr>
      <w:r>
        <w:rPr>
          <w:rFonts w:eastAsia="Calibri" w:cs="Times New Roman"/>
          <w:lang w:eastAsia="zh-CN"/>
        </w:rPr>
        <w:t xml:space="preserve">According to the latest agreements, when </w:t>
      </w:r>
      <w:r w:rsidR="005B0FE0">
        <w:rPr>
          <w:rFonts w:eastAsia="Calibri" w:cs="Times New Roman"/>
          <w:lang w:eastAsia="zh-CN"/>
        </w:rPr>
        <w:t>a</w:t>
      </w:r>
      <w:r>
        <w:rPr>
          <w:rFonts w:eastAsia="Calibri" w:cs="Times New Roman"/>
          <w:lang w:eastAsia="zh-CN"/>
        </w:rPr>
        <w:t xml:space="preserve"> UE is indicated </w:t>
      </w:r>
      <w:r w:rsidR="005B0FE0">
        <w:rPr>
          <w:rFonts w:eastAsia="Calibri" w:cs="Times New Roman"/>
          <w:lang w:eastAsia="zh-CN"/>
        </w:rPr>
        <w:t xml:space="preserve">the </w:t>
      </w:r>
      <w:r>
        <w:rPr>
          <w:rFonts w:eastAsia="Calibri" w:cs="Times New Roman"/>
          <w:lang w:eastAsia="zh-CN"/>
        </w:rPr>
        <w:t xml:space="preserve">minimum applicable values of K0 and K2, the </w:t>
      </w:r>
      <w:r w:rsidR="005B0FE0">
        <w:rPr>
          <w:rFonts w:eastAsia="Calibri" w:cs="Times New Roman"/>
          <w:lang w:eastAsia="zh-CN"/>
        </w:rPr>
        <w:t xml:space="preserve">time domain </w:t>
      </w:r>
      <w:r w:rsidR="002A6C64">
        <w:rPr>
          <w:rFonts w:eastAsia="Calibri" w:cs="Times New Roman"/>
          <w:lang w:eastAsia="zh-CN"/>
        </w:rPr>
        <w:t xml:space="preserve">resource allocation field in </w:t>
      </w:r>
      <w:r w:rsidR="005B0FE0">
        <w:rPr>
          <w:rFonts w:eastAsia="Calibri" w:cs="Times New Roman"/>
          <w:lang w:eastAsia="zh-CN"/>
        </w:rPr>
        <w:t xml:space="preserve">the </w:t>
      </w:r>
      <w:r w:rsidR="002A6C64">
        <w:rPr>
          <w:rFonts w:eastAsia="Calibri" w:cs="Times New Roman"/>
          <w:lang w:eastAsia="zh-CN"/>
        </w:rPr>
        <w:t xml:space="preserve">scheduling DCI </w:t>
      </w:r>
      <w:r w:rsidR="005B0FE0">
        <w:rPr>
          <w:rFonts w:eastAsia="Calibri" w:cs="Times New Roman"/>
          <w:lang w:eastAsia="zh-CN"/>
        </w:rPr>
        <w:t>shall</w:t>
      </w:r>
      <w:r w:rsidR="002A6C64">
        <w:rPr>
          <w:rFonts w:eastAsia="Calibri" w:cs="Times New Roman"/>
          <w:lang w:eastAsia="zh-CN"/>
        </w:rPr>
        <w:t xml:space="preserve"> not </w:t>
      </w:r>
      <w:r w:rsidR="005B0FE0">
        <w:rPr>
          <w:rFonts w:eastAsia="Calibri" w:cs="Times New Roman"/>
          <w:lang w:eastAsia="zh-CN"/>
        </w:rPr>
        <w:t>point to any</w:t>
      </w:r>
      <w:r w:rsidR="002A6C64">
        <w:rPr>
          <w:rFonts w:eastAsia="Calibri" w:cs="Times New Roman"/>
          <w:lang w:eastAsia="zh-CN"/>
        </w:rPr>
        <w:t xml:space="preserve"> </w:t>
      </w:r>
      <w:r>
        <w:rPr>
          <w:rFonts w:eastAsia="Calibri" w:cs="Times New Roman"/>
          <w:lang w:eastAsia="zh-CN"/>
        </w:rPr>
        <w:t>entr</w:t>
      </w:r>
      <w:r w:rsidR="005B0FE0">
        <w:rPr>
          <w:rFonts w:eastAsia="Calibri" w:cs="Times New Roman"/>
          <w:lang w:eastAsia="zh-CN"/>
        </w:rPr>
        <w:t>y</w:t>
      </w:r>
      <w:r>
        <w:rPr>
          <w:rFonts w:eastAsia="Calibri" w:cs="Times New Roman"/>
          <w:lang w:eastAsia="zh-CN"/>
        </w:rPr>
        <w:t xml:space="preserve"> of the TDRA tables with K0 &lt; K0min and K2 &lt; K2min.</w:t>
      </w:r>
      <w:r w:rsidR="002A6C64">
        <w:rPr>
          <w:rFonts w:eastAsia="Calibri" w:cs="Times New Roman"/>
          <w:lang w:eastAsia="zh-CN"/>
        </w:rPr>
        <w:t xml:space="preserve"> </w:t>
      </w:r>
      <w:r w:rsidR="005D20FB">
        <w:rPr>
          <w:rFonts w:eastAsia="Calibri" w:cs="Times New Roman"/>
          <w:lang w:eastAsia="zh-CN"/>
        </w:rPr>
        <w:t xml:space="preserve">One </w:t>
      </w:r>
      <w:r w:rsidR="00735FBB">
        <w:rPr>
          <w:rFonts w:eastAsia="Calibri" w:cs="Times New Roman"/>
          <w:lang w:eastAsia="zh-CN"/>
        </w:rPr>
        <w:t xml:space="preserve">major </w:t>
      </w:r>
      <w:r w:rsidR="005D20FB">
        <w:rPr>
          <w:rFonts w:eastAsia="Calibri" w:cs="Times New Roman"/>
          <w:lang w:eastAsia="zh-CN"/>
        </w:rPr>
        <w:t xml:space="preserve">advantage of this </w:t>
      </w:r>
      <w:r w:rsidR="002A6C64">
        <w:rPr>
          <w:rFonts w:eastAsia="Calibri" w:cs="Times New Roman"/>
          <w:lang w:eastAsia="zh-CN"/>
        </w:rPr>
        <w:t xml:space="preserve">approach </w:t>
      </w:r>
      <w:r w:rsidR="005D20FB">
        <w:rPr>
          <w:rFonts w:eastAsia="Calibri" w:cs="Times New Roman"/>
          <w:lang w:eastAsia="zh-CN"/>
        </w:rPr>
        <w:t xml:space="preserve">is that </w:t>
      </w:r>
      <w:r w:rsidR="002A6C64">
        <w:rPr>
          <w:rFonts w:eastAsia="Calibri" w:cs="Times New Roman"/>
          <w:lang w:eastAsia="zh-CN"/>
        </w:rPr>
        <w:t xml:space="preserve">it enables identification </w:t>
      </w:r>
      <w:r w:rsidR="005B0FE0">
        <w:rPr>
          <w:rFonts w:eastAsia="Calibri" w:cs="Times New Roman"/>
          <w:lang w:eastAsia="zh-CN"/>
        </w:rPr>
        <w:t xml:space="preserve">and correction </w:t>
      </w:r>
      <w:r w:rsidR="002A6C64">
        <w:rPr>
          <w:rFonts w:eastAsia="Calibri" w:cs="Times New Roman"/>
          <w:lang w:eastAsia="zh-CN"/>
        </w:rPr>
        <w:t xml:space="preserve">of </w:t>
      </w:r>
      <w:r w:rsidR="005B0FE0">
        <w:rPr>
          <w:rFonts w:eastAsia="Calibri" w:cs="Times New Roman"/>
          <w:lang w:eastAsia="zh-CN"/>
        </w:rPr>
        <w:t xml:space="preserve">the </w:t>
      </w:r>
      <w:r w:rsidR="002A6C64">
        <w:rPr>
          <w:rFonts w:eastAsia="Calibri" w:cs="Times New Roman"/>
          <w:lang w:eastAsia="zh-CN"/>
        </w:rPr>
        <w:t>PDCCH-based power saving signal</w:t>
      </w:r>
      <w:r w:rsidR="005B0FE0">
        <w:rPr>
          <w:rFonts w:eastAsia="Calibri" w:cs="Times New Roman"/>
          <w:lang w:eastAsia="zh-CN"/>
        </w:rPr>
        <w:t xml:space="preserve"> misdetection</w:t>
      </w:r>
      <w:r w:rsidR="002A6C64">
        <w:rPr>
          <w:rFonts w:eastAsia="Calibri" w:cs="Times New Roman"/>
          <w:lang w:eastAsia="zh-CN"/>
        </w:rPr>
        <w:t xml:space="preserve"> </w:t>
      </w:r>
      <w:r w:rsidR="00DF2FDC">
        <w:rPr>
          <w:rFonts w:eastAsia="Calibri" w:cs="Times New Roman"/>
          <w:lang w:eastAsia="zh-CN"/>
        </w:rPr>
        <w:t xml:space="preserve">as </w:t>
      </w:r>
      <w:r w:rsidR="00735FBB">
        <w:rPr>
          <w:rFonts w:eastAsia="Calibri" w:cs="Times New Roman"/>
          <w:lang w:eastAsia="zh-CN"/>
        </w:rPr>
        <w:t>described in the following</w:t>
      </w:r>
      <w:r w:rsidR="00540102">
        <w:rPr>
          <w:rFonts w:eastAsia="Calibri" w:cs="Times New Roman"/>
          <w:lang w:eastAsia="zh-CN"/>
        </w:rPr>
        <w:t>.</w:t>
      </w:r>
    </w:p>
    <w:p w14:paraId="5099E623" w14:textId="7569EA7D" w:rsidR="00576921" w:rsidRDefault="00540102" w:rsidP="00540102">
      <w:pPr>
        <w:jc w:val="both"/>
        <w:rPr>
          <w:rFonts w:cs="Times New Roman"/>
          <w:lang w:eastAsia="zh-CN"/>
        </w:rPr>
      </w:pPr>
      <w:r>
        <w:rPr>
          <w:rFonts w:cs="Times New Roman"/>
          <w:lang w:eastAsia="zh-CN"/>
        </w:rPr>
        <w:t xml:space="preserve">There may be two </w:t>
      </w:r>
      <w:r w:rsidR="0060277B">
        <w:rPr>
          <w:rFonts w:cs="Times New Roman"/>
          <w:lang w:eastAsia="zh-CN"/>
        </w:rPr>
        <w:t>types</w:t>
      </w:r>
      <w:r>
        <w:rPr>
          <w:rFonts w:cs="Times New Roman"/>
          <w:lang w:eastAsia="zh-CN"/>
        </w:rPr>
        <w:t xml:space="preserve"> of misdetection with adaptation of the K0min (K2min)</w:t>
      </w:r>
      <w:r w:rsidR="00F63791">
        <w:rPr>
          <w:rFonts w:cs="Times New Roman"/>
          <w:lang w:eastAsia="zh-CN"/>
        </w:rPr>
        <w:t>:</w:t>
      </w:r>
    </w:p>
    <w:p w14:paraId="6A84FBFC" w14:textId="3C6A0F05" w:rsidR="00576921" w:rsidRDefault="00540102" w:rsidP="00576921">
      <w:pPr>
        <w:pStyle w:val="ListParagraph"/>
        <w:numPr>
          <w:ilvl w:val="0"/>
          <w:numId w:val="41"/>
        </w:numPr>
        <w:spacing w:after="160"/>
        <w:jc w:val="both"/>
        <w:rPr>
          <w:rFonts w:cs="Times New Roman"/>
          <w:lang w:eastAsia="zh-CN"/>
        </w:rPr>
      </w:pPr>
      <w:r w:rsidRPr="00576921">
        <w:rPr>
          <w:rFonts w:cs="Times New Roman"/>
          <w:lang w:eastAsia="zh-CN"/>
        </w:rPr>
        <w:t>In the first type, gNB</w:t>
      </w:r>
      <w:r w:rsidR="00576921">
        <w:rPr>
          <w:rFonts w:cs="Times New Roman"/>
          <w:lang w:eastAsia="zh-CN"/>
        </w:rPr>
        <w:t xml:space="preserve"> </w:t>
      </w:r>
      <w:r w:rsidRPr="00576921">
        <w:rPr>
          <w:rFonts w:cs="Times New Roman"/>
          <w:lang w:eastAsia="zh-CN"/>
        </w:rPr>
        <w:t>indicate</w:t>
      </w:r>
      <w:r w:rsidR="00576921">
        <w:rPr>
          <w:rFonts w:cs="Times New Roman"/>
          <w:lang w:eastAsia="zh-CN"/>
        </w:rPr>
        <w:t xml:space="preserve">s </w:t>
      </w:r>
      <w:r w:rsidRPr="00576921">
        <w:rPr>
          <w:rFonts w:cs="Times New Roman"/>
          <w:lang w:eastAsia="zh-CN"/>
        </w:rPr>
        <w:t xml:space="preserve">to </w:t>
      </w:r>
      <w:r w:rsidR="00576921">
        <w:rPr>
          <w:rFonts w:cs="Times New Roman"/>
          <w:lang w:eastAsia="zh-CN"/>
        </w:rPr>
        <w:t xml:space="preserve">the UE to </w:t>
      </w:r>
      <w:r w:rsidRPr="00576921">
        <w:rPr>
          <w:rFonts w:cs="Times New Roman"/>
          <w:lang w:eastAsia="zh-CN"/>
        </w:rPr>
        <w:t>switch from cross-slot scheduling to same-slot scheduling (e.g.</w:t>
      </w:r>
      <w:r w:rsidR="0060277B">
        <w:rPr>
          <w:rFonts w:cs="Times New Roman"/>
          <w:lang w:eastAsia="zh-CN"/>
        </w:rPr>
        <w:t>,</w:t>
      </w:r>
      <w:r w:rsidRPr="00576921">
        <w:rPr>
          <w:rFonts w:cs="Times New Roman"/>
          <w:lang w:eastAsia="zh-CN"/>
        </w:rPr>
        <w:t xml:space="preserve"> K0min is set to 0 from 1) and the UE misses this indication. </w:t>
      </w:r>
      <w:r w:rsidR="00576921">
        <w:rPr>
          <w:rFonts w:cs="Times New Roman"/>
          <w:lang w:eastAsia="zh-CN"/>
        </w:rPr>
        <w:t>If not corrected, this type of misdetection could cause significant data loss because the UE shall enter micro-sleep state after reception of the PDCCH although PDSCH can be scheduled in the same slot as the PDCCH.</w:t>
      </w:r>
    </w:p>
    <w:p w14:paraId="68AF9B83" w14:textId="3FDA95D1" w:rsidR="005D20FB" w:rsidRDefault="0060277B" w:rsidP="00576921">
      <w:pPr>
        <w:pStyle w:val="ListParagraph"/>
        <w:spacing w:after="160"/>
        <w:ind w:left="360"/>
        <w:jc w:val="both"/>
        <w:rPr>
          <w:rFonts w:cs="Times New Roman"/>
          <w:lang w:eastAsia="zh-CN"/>
        </w:rPr>
      </w:pPr>
      <w:r>
        <w:rPr>
          <w:rFonts w:cs="Times New Roman"/>
          <w:lang w:eastAsia="zh-CN"/>
        </w:rPr>
        <w:t>This type of</w:t>
      </w:r>
      <w:r w:rsidR="00576921">
        <w:rPr>
          <w:rFonts w:cs="Times New Roman"/>
          <w:lang w:eastAsia="zh-CN"/>
        </w:rPr>
        <w:t xml:space="preserve"> misdetection </w:t>
      </w:r>
      <w:r>
        <w:rPr>
          <w:rFonts w:cs="Times New Roman"/>
          <w:lang w:eastAsia="zh-CN"/>
        </w:rPr>
        <w:t>can be identified by</w:t>
      </w:r>
      <w:r w:rsidR="00576921">
        <w:rPr>
          <w:rFonts w:cs="Times New Roman"/>
          <w:lang w:eastAsia="zh-CN"/>
        </w:rPr>
        <w:t xml:space="preserve"> compar</w:t>
      </w:r>
      <w:r>
        <w:rPr>
          <w:rFonts w:cs="Times New Roman"/>
          <w:lang w:eastAsia="zh-CN"/>
        </w:rPr>
        <w:t>ing</w:t>
      </w:r>
      <w:r w:rsidR="00576921">
        <w:rPr>
          <w:rFonts w:cs="Times New Roman"/>
          <w:lang w:eastAsia="zh-CN"/>
        </w:rPr>
        <w:t xml:space="preserve"> the K0 (K2) value indicated in the time domain resource allocation field of the DCI to the K0min (K2min). If the DCI indicates a K0 (K2) value that is smaller than the minimum applicable value, the UE can simply </w:t>
      </w:r>
      <w:r w:rsidR="00B46557" w:rsidRPr="00FC5374">
        <w:rPr>
          <w:rFonts w:cs="Times New Roman"/>
          <w:lang w:eastAsia="zh-CN"/>
        </w:rPr>
        <w:t>reset K0min</w:t>
      </w:r>
      <w:r w:rsidR="001C26E6">
        <w:rPr>
          <w:rFonts w:cs="Times New Roman"/>
          <w:lang w:eastAsia="zh-CN"/>
        </w:rPr>
        <w:t xml:space="preserve"> (</w:t>
      </w:r>
      <w:r w:rsidR="00FC5374" w:rsidRPr="00FC5374">
        <w:rPr>
          <w:rFonts w:cs="Times New Roman"/>
          <w:lang w:eastAsia="zh-CN"/>
        </w:rPr>
        <w:t>K2min</w:t>
      </w:r>
      <w:r w:rsidR="001C26E6">
        <w:rPr>
          <w:rFonts w:cs="Times New Roman"/>
          <w:lang w:eastAsia="zh-CN"/>
        </w:rPr>
        <w:t>)</w:t>
      </w:r>
      <w:r w:rsidR="00B46557" w:rsidRPr="00FC5374">
        <w:rPr>
          <w:rFonts w:cs="Times New Roman"/>
          <w:lang w:eastAsia="zh-CN"/>
        </w:rPr>
        <w:t xml:space="preserve"> to </w:t>
      </w:r>
      <w:r w:rsidR="00230448">
        <w:rPr>
          <w:rFonts w:cs="Times New Roman"/>
          <w:lang w:eastAsia="zh-CN"/>
        </w:rPr>
        <w:t>a default</w:t>
      </w:r>
      <w:r w:rsidR="00913CB4" w:rsidRPr="00FC5374">
        <w:rPr>
          <w:rFonts w:cs="Times New Roman"/>
          <w:lang w:eastAsia="zh-CN"/>
        </w:rPr>
        <w:t xml:space="preserve"> valu</w:t>
      </w:r>
      <w:r w:rsidR="00230448">
        <w:rPr>
          <w:rFonts w:cs="Times New Roman"/>
          <w:lang w:eastAsia="zh-CN"/>
        </w:rPr>
        <w:t xml:space="preserve">e so </w:t>
      </w:r>
      <w:r w:rsidR="00230448">
        <w:rPr>
          <w:rFonts w:cs="Times New Roman"/>
          <w:lang w:eastAsia="zh-CN"/>
        </w:rPr>
        <w:lastRenderedPageBreak/>
        <w:t xml:space="preserve">that none of the TDRA table entries are excluded </w:t>
      </w:r>
      <w:r>
        <w:rPr>
          <w:rFonts w:cs="Times New Roman"/>
          <w:lang w:eastAsia="zh-CN"/>
        </w:rPr>
        <w:t xml:space="preserve">from being scheduled </w:t>
      </w:r>
      <w:r w:rsidR="00230448">
        <w:rPr>
          <w:rFonts w:cs="Times New Roman"/>
          <w:lang w:eastAsia="zh-CN"/>
        </w:rPr>
        <w:t>(i.e., the UE switches to same-slot scheduling).</w:t>
      </w:r>
      <w:r w:rsidR="00576921">
        <w:rPr>
          <w:rFonts w:cs="Times New Roman"/>
          <w:lang w:eastAsia="zh-CN"/>
        </w:rPr>
        <w:t xml:space="preserve"> </w:t>
      </w:r>
      <w:r w:rsidR="00B46557" w:rsidRPr="00FC5374">
        <w:rPr>
          <w:rFonts w:cs="Times New Roman"/>
          <w:lang w:eastAsia="zh-CN"/>
        </w:rPr>
        <w:t xml:space="preserve">This case is illustrated </w:t>
      </w:r>
      <w:r w:rsidR="00576921">
        <w:rPr>
          <w:rFonts w:cs="Times New Roman"/>
          <w:lang w:eastAsia="zh-CN"/>
        </w:rPr>
        <w:t>with an example in</w:t>
      </w:r>
      <w:r w:rsidR="00B46557" w:rsidRPr="00FC5374">
        <w:rPr>
          <w:rFonts w:cs="Times New Roman"/>
          <w:lang w:eastAsia="zh-CN"/>
        </w:rPr>
        <w:t xml:space="preserve"> </w:t>
      </w:r>
      <w:r w:rsidR="00B46557" w:rsidRPr="00FC5374">
        <w:rPr>
          <w:rFonts w:cs="Times New Roman"/>
          <w:lang w:eastAsia="zh-CN"/>
        </w:rPr>
        <w:fldChar w:fldCharType="begin"/>
      </w:r>
      <w:r w:rsidR="00B46557" w:rsidRPr="00FC5374">
        <w:rPr>
          <w:rFonts w:cs="Times New Roman"/>
          <w:lang w:eastAsia="zh-CN"/>
        </w:rPr>
        <w:instrText xml:space="preserve"> REF _Ref7617846 \h  \* MERGEFORMAT </w:instrText>
      </w:r>
      <w:r w:rsidR="00B46557" w:rsidRPr="00FC5374">
        <w:rPr>
          <w:rFonts w:cs="Times New Roman"/>
          <w:lang w:eastAsia="zh-CN"/>
        </w:rPr>
      </w:r>
      <w:r w:rsidR="00B46557" w:rsidRPr="00FC5374">
        <w:rPr>
          <w:rFonts w:cs="Times New Roman"/>
          <w:lang w:eastAsia="zh-CN"/>
        </w:rPr>
        <w:fldChar w:fldCharType="separate"/>
      </w:r>
      <w:r w:rsidR="00FC5374" w:rsidRPr="00FC5374">
        <w:rPr>
          <w:rFonts w:cs="Times New Roman"/>
        </w:rPr>
        <w:t xml:space="preserve">Figure </w:t>
      </w:r>
      <w:r w:rsidR="00FC5374" w:rsidRPr="00FC5374">
        <w:rPr>
          <w:rFonts w:cs="Times New Roman"/>
          <w:noProof/>
        </w:rPr>
        <w:t>2</w:t>
      </w:r>
      <w:r w:rsidR="00FC5374" w:rsidRPr="00FC5374">
        <w:rPr>
          <w:rFonts w:cs="Times New Roman"/>
          <w:noProof/>
        </w:rPr>
        <w:noBreakHyphen/>
        <w:t>1</w:t>
      </w:r>
      <w:r w:rsidR="00B46557" w:rsidRPr="00FC5374">
        <w:rPr>
          <w:rFonts w:cs="Times New Roman"/>
          <w:lang w:eastAsia="zh-CN"/>
        </w:rPr>
        <w:fldChar w:fldCharType="end"/>
      </w:r>
      <w:r w:rsidR="00903445" w:rsidRPr="00FC5374">
        <w:rPr>
          <w:rFonts w:cs="Times New Roman"/>
          <w:lang w:eastAsia="zh-CN"/>
        </w:rPr>
        <w:t xml:space="preserve">. In this figure, the UE misses the power saving </w:t>
      </w:r>
      <w:r w:rsidR="00E92EF3" w:rsidRPr="00FC5374">
        <w:rPr>
          <w:rFonts w:cs="Times New Roman"/>
          <w:lang w:eastAsia="zh-CN"/>
        </w:rPr>
        <w:t>signal</w:t>
      </w:r>
      <w:r w:rsidR="00903445" w:rsidRPr="00FC5374">
        <w:rPr>
          <w:rFonts w:cs="Times New Roman"/>
          <w:lang w:eastAsia="zh-CN"/>
        </w:rPr>
        <w:t xml:space="preserve"> </w:t>
      </w:r>
      <w:r w:rsidR="00FC5374" w:rsidRPr="00FC5374">
        <w:rPr>
          <w:rFonts w:cs="Times New Roman"/>
          <w:lang w:eastAsia="zh-CN"/>
        </w:rPr>
        <w:t xml:space="preserve">(PSS) </w:t>
      </w:r>
      <w:r w:rsidR="00903445" w:rsidRPr="00FC5374">
        <w:rPr>
          <w:rFonts w:cs="Times New Roman"/>
          <w:lang w:eastAsia="zh-CN"/>
        </w:rPr>
        <w:t>that sets K0min to 0 in slot #n. In slot #n+</w:t>
      </w:r>
      <w:r w:rsidR="00230448">
        <w:rPr>
          <w:rFonts w:cs="Times New Roman"/>
          <w:lang w:eastAsia="zh-CN"/>
        </w:rPr>
        <w:t>2</w:t>
      </w:r>
      <w:r w:rsidR="00903445" w:rsidRPr="00FC5374">
        <w:rPr>
          <w:rFonts w:cs="Times New Roman"/>
          <w:lang w:eastAsia="zh-CN"/>
        </w:rPr>
        <w:t xml:space="preserve">, it receives a scheduling DCI with K0 = 0. When the DCI is decoded, the UE </w:t>
      </w:r>
      <w:r w:rsidR="003E0352">
        <w:rPr>
          <w:rFonts w:cs="Times New Roman"/>
          <w:lang w:eastAsia="zh-CN"/>
        </w:rPr>
        <w:t xml:space="preserve">autonomously </w:t>
      </w:r>
      <w:r w:rsidR="00903445" w:rsidRPr="00FC5374">
        <w:rPr>
          <w:rFonts w:cs="Times New Roman"/>
          <w:lang w:eastAsia="zh-CN"/>
        </w:rPr>
        <w:t>set</w:t>
      </w:r>
      <w:r w:rsidR="003E0352">
        <w:rPr>
          <w:rFonts w:cs="Times New Roman"/>
          <w:lang w:eastAsia="zh-CN"/>
        </w:rPr>
        <w:t>s</w:t>
      </w:r>
      <w:r w:rsidR="00903445" w:rsidRPr="00FC5374">
        <w:rPr>
          <w:rFonts w:cs="Times New Roman"/>
          <w:lang w:eastAsia="zh-CN"/>
        </w:rPr>
        <w:t xml:space="preserve"> K0min to </w:t>
      </w:r>
      <w:r w:rsidR="003E0352">
        <w:rPr>
          <w:rFonts w:cs="Times New Roman"/>
          <w:lang w:eastAsia="zh-CN"/>
        </w:rPr>
        <w:t xml:space="preserve">the default value </w:t>
      </w:r>
      <w:r w:rsidR="00FC5374" w:rsidRPr="00FC5374">
        <w:rPr>
          <w:rFonts w:cs="Times New Roman"/>
          <w:lang w:eastAsia="zh-CN"/>
        </w:rPr>
        <w:t xml:space="preserve">of </w:t>
      </w:r>
      <w:r w:rsidR="00903445" w:rsidRPr="00FC5374">
        <w:rPr>
          <w:rFonts w:cs="Times New Roman"/>
          <w:lang w:eastAsia="zh-CN"/>
        </w:rPr>
        <w:t>0 slot</w:t>
      </w:r>
      <w:r w:rsidR="00FC5374">
        <w:rPr>
          <w:rFonts w:cs="Times New Roman"/>
          <w:lang w:eastAsia="zh-CN"/>
        </w:rPr>
        <w:t>s.</w:t>
      </w:r>
    </w:p>
    <w:p w14:paraId="6D2BE5A3" w14:textId="77777777" w:rsidR="00FC5374" w:rsidRPr="00FC5374" w:rsidRDefault="00FC5374" w:rsidP="00FC5374">
      <w:pPr>
        <w:pStyle w:val="ListParagraph"/>
        <w:jc w:val="both"/>
        <w:rPr>
          <w:rFonts w:cs="Times New Roman"/>
          <w:lang w:eastAsia="zh-CN"/>
        </w:rPr>
      </w:pPr>
    </w:p>
    <w:p w14:paraId="38FE5EED" w14:textId="17B265CB" w:rsidR="00DE6D81" w:rsidRDefault="00230448" w:rsidP="00DE6D81">
      <w:pPr>
        <w:keepNext/>
        <w:jc w:val="center"/>
      </w:pPr>
      <w:r>
        <w:rPr>
          <w:noProof/>
        </w:rPr>
        <w:drawing>
          <wp:inline distT="0" distB="0" distL="0" distR="0" wp14:anchorId="358667CB" wp14:editId="7AD6A62F">
            <wp:extent cx="3645535" cy="1127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5535" cy="1127760"/>
                    </a:xfrm>
                    <a:prstGeom prst="rect">
                      <a:avLst/>
                    </a:prstGeom>
                    <a:noFill/>
                  </pic:spPr>
                </pic:pic>
              </a:graphicData>
            </a:graphic>
          </wp:inline>
        </w:drawing>
      </w:r>
    </w:p>
    <w:p w14:paraId="1A7007D0" w14:textId="7FCBF267" w:rsidR="00005924" w:rsidRPr="00A37D69" w:rsidRDefault="00DE6D81" w:rsidP="00DE6D81">
      <w:pPr>
        <w:pStyle w:val="Caption"/>
        <w:rPr>
          <w:rFonts w:cs="Times New Roman"/>
          <w:b w:val="0"/>
          <w:sz w:val="20"/>
        </w:rPr>
      </w:pPr>
      <w:bookmarkStart w:id="1" w:name="_Ref7617846"/>
      <w:r w:rsidRPr="00A37D69">
        <w:rPr>
          <w:rFonts w:cs="Times New Roman"/>
          <w:b w:val="0"/>
          <w:sz w:val="20"/>
        </w:rPr>
        <w:t xml:space="preserve">Figure </w:t>
      </w:r>
      <w:r w:rsidRPr="00A37D69">
        <w:rPr>
          <w:rFonts w:cs="Times New Roman"/>
          <w:b w:val="0"/>
          <w:sz w:val="20"/>
        </w:rPr>
        <w:fldChar w:fldCharType="begin"/>
      </w:r>
      <w:r w:rsidRPr="00A37D69">
        <w:rPr>
          <w:rFonts w:cs="Times New Roman"/>
          <w:b w:val="0"/>
          <w:sz w:val="20"/>
        </w:rPr>
        <w:instrText xml:space="preserve"> STYLEREF 1 \s </w:instrText>
      </w:r>
      <w:r w:rsidRPr="00A37D69">
        <w:rPr>
          <w:rFonts w:cs="Times New Roman"/>
          <w:b w:val="0"/>
          <w:sz w:val="20"/>
        </w:rPr>
        <w:fldChar w:fldCharType="separate"/>
      </w:r>
      <w:r w:rsidRPr="00A37D69">
        <w:rPr>
          <w:rFonts w:cs="Times New Roman"/>
          <w:b w:val="0"/>
          <w:noProof/>
          <w:sz w:val="20"/>
        </w:rPr>
        <w:t>2</w:t>
      </w:r>
      <w:r w:rsidRPr="00A37D69">
        <w:rPr>
          <w:rFonts w:cs="Times New Roman"/>
          <w:b w:val="0"/>
          <w:sz w:val="20"/>
        </w:rPr>
        <w:fldChar w:fldCharType="end"/>
      </w:r>
      <w:r w:rsidRPr="00A37D69">
        <w:rPr>
          <w:rFonts w:cs="Times New Roman"/>
          <w:b w:val="0"/>
          <w:sz w:val="20"/>
        </w:rPr>
        <w:noBreakHyphen/>
      </w:r>
      <w:r w:rsidRPr="00A37D69">
        <w:rPr>
          <w:rFonts w:cs="Times New Roman"/>
          <w:b w:val="0"/>
          <w:sz w:val="20"/>
        </w:rPr>
        <w:fldChar w:fldCharType="begin"/>
      </w:r>
      <w:r w:rsidRPr="00A37D69">
        <w:rPr>
          <w:rFonts w:cs="Times New Roman"/>
          <w:b w:val="0"/>
          <w:sz w:val="20"/>
        </w:rPr>
        <w:instrText xml:space="preserve"> SEQ Figure \* ARABIC \s 1 </w:instrText>
      </w:r>
      <w:r w:rsidRPr="00A37D69">
        <w:rPr>
          <w:rFonts w:cs="Times New Roman"/>
          <w:b w:val="0"/>
          <w:sz w:val="20"/>
        </w:rPr>
        <w:fldChar w:fldCharType="separate"/>
      </w:r>
      <w:r w:rsidR="00025659" w:rsidRPr="00A37D69">
        <w:rPr>
          <w:rFonts w:cs="Times New Roman"/>
          <w:b w:val="0"/>
          <w:noProof/>
          <w:sz w:val="20"/>
        </w:rPr>
        <w:t>1</w:t>
      </w:r>
      <w:r w:rsidRPr="00A37D69">
        <w:rPr>
          <w:rFonts w:cs="Times New Roman"/>
          <w:b w:val="0"/>
          <w:sz w:val="20"/>
        </w:rPr>
        <w:fldChar w:fldCharType="end"/>
      </w:r>
      <w:bookmarkEnd w:id="1"/>
      <w:r w:rsidR="004305E9" w:rsidRPr="00A37D69">
        <w:rPr>
          <w:rFonts w:cs="Times New Roman"/>
          <w:b w:val="0"/>
          <w:sz w:val="20"/>
        </w:rPr>
        <w:t xml:space="preserve"> </w:t>
      </w:r>
      <w:r w:rsidR="006600DA" w:rsidRPr="00A37D69">
        <w:rPr>
          <w:rFonts w:cs="Times New Roman"/>
          <w:b w:val="0"/>
          <w:sz w:val="20"/>
        </w:rPr>
        <w:t>Setting the</w:t>
      </w:r>
      <w:r w:rsidR="004305E9" w:rsidRPr="00A37D69">
        <w:rPr>
          <w:rFonts w:cs="Times New Roman"/>
          <w:b w:val="0"/>
          <w:sz w:val="20"/>
        </w:rPr>
        <w:t xml:space="preserve"> K0min</w:t>
      </w:r>
      <w:r w:rsidR="00FC5374" w:rsidRPr="00A37D69">
        <w:rPr>
          <w:rFonts w:cs="Times New Roman"/>
          <w:b w:val="0"/>
          <w:sz w:val="20"/>
        </w:rPr>
        <w:t>/K2min</w:t>
      </w:r>
      <w:r w:rsidR="004305E9" w:rsidRPr="00A37D69">
        <w:rPr>
          <w:rFonts w:cs="Times New Roman"/>
          <w:b w:val="0"/>
          <w:sz w:val="20"/>
        </w:rPr>
        <w:t xml:space="preserve"> value</w:t>
      </w:r>
      <w:r w:rsidR="006600DA" w:rsidRPr="00A37D69">
        <w:rPr>
          <w:rFonts w:cs="Times New Roman"/>
          <w:b w:val="0"/>
          <w:sz w:val="20"/>
        </w:rPr>
        <w:t xml:space="preserve"> using implicit indication from the scheduling DCI</w:t>
      </w:r>
    </w:p>
    <w:p w14:paraId="024A5153" w14:textId="2BA6C6B2" w:rsidR="009C1D91" w:rsidRDefault="009C1D91" w:rsidP="009C1D91"/>
    <w:p w14:paraId="3821546F" w14:textId="72A3AED4" w:rsidR="00DB4461" w:rsidRDefault="003A13E1" w:rsidP="009C1D91">
      <w:r>
        <w:t>T</w:t>
      </w:r>
      <w:r w:rsidR="00CF5394">
        <w:t xml:space="preserve">his type of </w:t>
      </w:r>
      <w:r w:rsidR="008E05B0">
        <w:t xml:space="preserve">misdetection </w:t>
      </w:r>
      <w:r w:rsidR="00CF5394">
        <w:t xml:space="preserve">can also be </w:t>
      </w:r>
      <w:r w:rsidR="008E05B0">
        <w:t xml:space="preserve">similarly </w:t>
      </w:r>
      <w:r w:rsidR="00CF5394">
        <w:t xml:space="preserve">identified and corrected by comparing the minimum applicable value of the </w:t>
      </w:r>
      <w:r w:rsidR="008E05B0">
        <w:t xml:space="preserve">aperiodic CSI-RS triggering offset </w:t>
      </w:r>
      <w:r w:rsidR="00CF5394">
        <w:t>to the value indicated in the DCI.</w:t>
      </w:r>
      <w:r w:rsidR="008E05B0">
        <w:t xml:space="preserve"> </w:t>
      </w:r>
    </w:p>
    <w:p w14:paraId="3DDDBFC5" w14:textId="0A4E2F91" w:rsidR="00CF5394" w:rsidRDefault="00CF5394" w:rsidP="009C1D91">
      <w:r>
        <w:t>Based on the above discussion, we propose the following:</w:t>
      </w:r>
    </w:p>
    <w:p w14:paraId="3B491E2F" w14:textId="7483839F" w:rsidR="008E05B0" w:rsidRPr="00506EAC" w:rsidRDefault="008E05B0" w:rsidP="00506EAC">
      <w:pPr>
        <w:jc w:val="both"/>
        <w:rPr>
          <w:b/>
          <w:i/>
        </w:rPr>
      </w:pPr>
      <w:r w:rsidRPr="00506EAC">
        <w:rPr>
          <w:b/>
          <w:i/>
        </w:rPr>
        <w:t>Proposal 1: If at least one of K0, K2, aperiodic CSI-RS triggering offset indicated in a scheduling DCI is smaller than the corresponding minimum applicable value, UE sets K0min, K2min and minimum aperiodic CSI-RS triggering offset to a default value.</w:t>
      </w:r>
    </w:p>
    <w:p w14:paraId="1B83FC13" w14:textId="69EFA88F" w:rsidR="008E05B0" w:rsidRDefault="008E05B0" w:rsidP="00B545B8">
      <w:pPr>
        <w:ind w:firstLine="360"/>
        <w:jc w:val="both"/>
        <w:rPr>
          <w:b/>
          <w:i/>
        </w:rPr>
      </w:pPr>
      <w:r w:rsidRPr="00506EAC">
        <w:rPr>
          <w:b/>
          <w:i/>
        </w:rPr>
        <w:t>FFS: The default values</w:t>
      </w:r>
    </w:p>
    <w:p w14:paraId="2A225748" w14:textId="77777777" w:rsidR="003A13E1" w:rsidRPr="003A13E1" w:rsidRDefault="003A13E1" w:rsidP="003A13E1">
      <w:pPr>
        <w:jc w:val="both"/>
      </w:pPr>
    </w:p>
    <w:p w14:paraId="2011509F" w14:textId="5B0AC432" w:rsidR="00DB4461" w:rsidRPr="008F30A3" w:rsidRDefault="00506EAC" w:rsidP="00506EAC">
      <w:pPr>
        <w:pStyle w:val="ListParagraph"/>
        <w:numPr>
          <w:ilvl w:val="0"/>
          <w:numId w:val="41"/>
        </w:numPr>
        <w:spacing w:after="160"/>
        <w:jc w:val="both"/>
        <w:rPr>
          <w:rFonts w:cs="Times New Roman"/>
          <w:lang w:eastAsia="zh-CN"/>
        </w:rPr>
      </w:pPr>
      <w:r w:rsidRPr="00576921">
        <w:rPr>
          <w:rFonts w:cs="Times New Roman"/>
          <w:lang w:eastAsia="zh-CN"/>
        </w:rPr>
        <w:t>In the second type, gNB indicate</w:t>
      </w:r>
      <w:r w:rsidR="00AF333D">
        <w:rPr>
          <w:rFonts w:cs="Times New Roman"/>
          <w:lang w:eastAsia="zh-CN"/>
        </w:rPr>
        <w:t>s to the UE</w:t>
      </w:r>
      <w:r w:rsidRPr="00576921">
        <w:rPr>
          <w:rFonts w:cs="Times New Roman"/>
          <w:lang w:eastAsia="zh-CN"/>
        </w:rPr>
        <w:t xml:space="preserve"> to switch from same-slot scheduling to cross-slot scheduling (e.g. K0min is set to 1 from 0) and the UE misses this indication.</w:t>
      </w:r>
      <w:r>
        <w:rPr>
          <w:rFonts w:cs="Times New Roman"/>
          <w:lang w:eastAsia="zh-CN"/>
        </w:rPr>
        <w:t xml:space="preserve"> </w:t>
      </w:r>
      <w:r w:rsidR="00005924" w:rsidRPr="00DB4461">
        <w:rPr>
          <w:lang w:eastAsia="zh-CN"/>
        </w:rPr>
        <w:t>In this case,</w:t>
      </w:r>
      <w:r w:rsidR="00DB4461" w:rsidRPr="00DB4461">
        <w:rPr>
          <w:lang w:eastAsia="zh-CN"/>
        </w:rPr>
        <w:t xml:space="preserve"> the UE would not be able to realize misdetection of the power saving signal since any K0 value within the scheduling DCI may be a valid value from the UE’s perspective. </w:t>
      </w:r>
      <w:r w:rsidR="00DB4461">
        <w:rPr>
          <w:lang w:eastAsia="zh-CN"/>
        </w:rPr>
        <w:t xml:space="preserve">Since the UE stays in same-slot scheduling mode, no data loss shall occur as opposed to the first type of misdetection. The implication is that the UE </w:t>
      </w:r>
      <w:r w:rsidR="00DB4461" w:rsidRPr="00DB4461">
        <w:rPr>
          <w:lang w:eastAsia="zh-CN"/>
        </w:rPr>
        <w:t>cannot save power by entering microsleep within the slot</w:t>
      </w:r>
      <w:r w:rsidR="00DB4461">
        <w:rPr>
          <w:lang w:eastAsia="zh-CN"/>
        </w:rPr>
        <w:t xml:space="preserve">, which is not a very serious </w:t>
      </w:r>
      <w:r w:rsidR="00AF333D">
        <w:rPr>
          <w:lang w:eastAsia="zh-CN"/>
        </w:rPr>
        <w:t>drawback</w:t>
      </w:r>
      <w:r w:rsidR="00DB4461">
        <w:rPr>
          <w:lang w:eastAsia="zh-CN"/>
        </w:rPr>
        <w:t xml:space="preserve"> and can be corrected by the gNB</w:t>
      </w:r>
      <w:r w:rsidR="00AF333D">
        <w:rPr>
          <w:lang w:eastAsia="zh-CN"/>
        </w:rPr>
        <w:t xml:space="preserve"> in a later signaling occasion.</w:t>
      </w:r>
    </w:p>
    <w:p w14:paraId="0A9481AF" w14:textId="77777777" w:rsidR="008F30A3" w:rsidRPr="00506EAC" w:rsidRDefault="008F30A3" w:rsidP="008F30A3">
      <w:pPr>
        <w:pStyle w:val="ListParagraph"/>
        <w:spacing w:after="160"/>
        <w:ind w:left="360"/>
        <w:jc w:val="both"/>
        <w:rPr>
          <w:rFonts w:cs="Times New Roman"/>
          <w:lang w:eastAsia="zh-CN"/>
        </w:rPr>
      </w:pPr>
    </w:p>
    <w:p w14:paraId="1BE1CCE7" w14:textId="7CA0A5AD" w:rsidR="00A130D5" w:rsidRDefault="008F30A3" w:rsidP="008F30A3">
      <w:pPr>
        <w:pStyle w:val="Heading2"/>
      </w:pPr>
      <w:r>
        <w:t>Aperiodic SRS triggering offset</w:t>
      </w:r>
    </w:p>
    <w:p w14:paraId="079E4581" w14:textId="7E69012F" w:rsidR="00F45CAE" w:rsidRDefault="00694565" w:rsidP="00900991">
      <w:pPr>
        <w:pStyle w:val="ListParagraph"/>
        <w:spacing w:after="160"/>
        <w:ind w:left="0"/>
        <w:jc w:val="both"/>
        <w:rPr>
          <w:rFonts w:cs="Times New Roman"/>
        </w:rPr>
      </w:pPr>
      <w:r>
        <w:rPr>
          <w:rFonts w:cs="Times New Roman"/>
        </w:rPr>
        <w:t xml:space="preserve">Cross-slot scheduling in uplink helps </w:t>
      </w:r>
      <w:r w:rsidR="00372A38">
        <w:rPr>
          <w:rFonts w:cs="Times New Roman"/>
        </w:rPr>
        <w:t xml:space="preserve">the UE </w:t>
      </w:r>
      <w:r>
        <w:rPr>
          <w:rFonts w:cs="Times New Roman"/>
        </w:rPr>
        <w:t>save power by enabling relaxation of UE processing time. Therefore, it has been agreed that adaptation of the minimum applicable value of K2 is supported. For the same reason, we think that adaptation of the minimum aperiodic SRS triggering offset should also be supported. Similar to the aperiodic CSI-RS triggering offset, the minimum applicable value can be determined implicitly from K2min.</w:t>
      </w:r>
    </w:p>
    <w:p w14:paraId="6259FEF0" w14:textId="3F46FE22" w:rsidR="00694565" w:rsidRDefault="00694565" w:rsidP="00694565">
      <w:pPr>
        <w:jc w:val="both"/>
        <w:rPr>
          <w:b/>
          <w:i/>
        </w:rPr>
      </w:pPr>
      <w:r w:rsidRPr="00506EAC">
        <w:rPr>
          <w:b/>
          <w:i/>
        </w:rPr>
        <w:t xml:space="preserve">Proposal 2: </w:t>
      </w:r>
      <w:r>
        <w:rPr>
          <w:b/>
          <w:i/>
        </w:rPr>
        <w:t xml:space="preserve">Adaptation of the minimum applicable value of the </w:t>
      </w:r>
      <w:r w:rsidR="009340E2">
        <w:rPr>
          <w:b/>
          <w:i/>
        </w:rPr>
        <w:t xml:space="preserve">aperiodic </w:t>
      </w:r>
      <w:r w:rsidRPr="00506EAC">
        <w:rPr>
          <w:b/>
          <w:i/>
        </w:rPr>
        <w:t xml:space="preserve">SRS triggering </w:t>
      </w:r>
      <w:r>
        <w:rPr>
          <w:b/>
          <w:i/>
        </w:rPr>
        <w:t>offset is supported.</w:t>
      </w:r>
    </w:p>
    <w:p w14:paraId="5646635E" w14:textId="57AA8AA6" w:rsidR="00694565" w:rsidRDefault="00694565" w:rsidP="00694565">
      <w:pPr>
        <w:jc w:val="both"/>
        <w:rPr>
          <w:b/>
          <w:i/>
        </w:rPr>
      </w:pPr>
      <w:r>
        <w:rPr>
          <w:b/>
          <w:i/>
        </w:rPr>
        <w:t xml:space="preserve">Proposal 3: The minimum applicable value of the </w:t>
      </w:r>
      <w:r w:rsidR="009340E2">
        <w:rPr>
          <w:b/>
          <w:i/>
        </w:rPr>
        <w:t xml:space="preserve">aperiodic </w:t>
      </w:r>
      <w:r>
        <w:rPr>
          <w:b/>
          <w:i/>
        </w:rPr>
        <w:t>SRS triggering offset is determined implicitly from the minimum applicable value of K2.</w:t>
      </w:r>
    </w:p>
    <w:p w14:paraId="4E32AF58" w14:textId="5767EF81" w:rsidR="00694565" w:rsidRDefault="00694565" w:rsidP="00694565">
      <w:pPr>
        <w:jc w:val="both"/>
        <w:rPr>
          <w:b/>
          <w:i/>
        </w:rPr>
      </w:pPr>
      <w:r w:rsidRPr="00506EAC">
        <w:rPr>
          <w:b/>
          <w:i/>
        </w:rPr>
        <w:t xml:space="preserve">Proposal </w:t>
      </w:r>
      <w:r>
        <w:rPr>
          <w:b/>
          <w:i/>
        </w:rPr>
        <w:t>4</w:t>
      </w:r>
      <w:r w:rsidRPr="00506EAC">
        <w:rPr>
          <w:b/>
          <w:i/>
        </w:rPr>
        <w:t xml:space="preserve">: Add aperiodic SRS triggering offset to the list in Proposal 1 </w:t>
      </w:r>
      <w:r>
        <w:rPr>
          <w:b/>
          <w:i/>
        </w:rPr>
        <w:t>(</w:t>
      </w:r>
      <w:r w:rsidRPr="00506EAC">
        <w:rPr>
          <w:b/>
          <w:i/>
        </w:rPr>
        <w:t xml:space="preserve">if </w:t>
      </w:r>
      <w:r>
        <w:rPr>
          <w:b/>
          <w:i/>
        </w:rPr>
        <w:t>Proposal 2 is agreed).</w:t>
      </w:r>
    </w:p>
    <w:p w14:paraId="495C0825" w14:textId="77777777" w:rsidR="008F30A3" w:rsidRPr="008F30A3" w:rsidRDefault="008F30A3" w:rsidP="00694565">
      <w:pPr>
        <w:jc w:val="both"/>
      </w:pPr>
    </w:p>
    <w:p w14:paraId="7857750F" w14:textId="563C03BB" w:rsidR="00694565" w:rsidRPr="00694565" w:rsidRDefault="008F30A3" w:rsidP="008F30A3">
      <w:pPr>
        <w:pStyle w:val="Heading2"/>
      </w:pPr>
      <w:r>
        <w:lastRenderedPageBreak/>
        <w:t>Bandwidth part operation</w:t>
      </w:r>
    </w:p>
    <w:p w14:paraId="1B382C02" w14:textId="72A04C7D" w:rsidR="00694565" w:rsidRDefault="00F87A65" w:rsidP="00900991">
      <w:pPr>
        <w:pStyle w:val="ListParagraph"/>
        <w:spacing w:after="160"/>
        <w:ind w:left="0"/>
        <w:jc w:val="both"/>
        <w:rPr>
          <w:rFonts w:cs="Times New Roman"/>
        </w:rPr>
      </w:pPr>
      <w:r>
        <w:rPr>
          <w:rFonts w:cs="Times New Roman"/>
        </w:rPr>
        <w:t xml:space="preserve">With multiple bandwidth parts, it would be useful to be able to configure K0min and K2min values </w:t>
      </w:r>
      <w:r w:rsidR="009E3485">
        <w:rPr>
          <w:rFonts w:cs="Times New Roman"/>
        </w:rPr>
        <w:t xml:space="preserve">separately </w:t>
      </w:r>
      <w:r>
        <w:rPr>
          <w:rFonts w:cs="Times New Roman"/>
        </w:rPr>
        <w:t xml:space="preserve">for </w:t>
      </w:r>
      <w:r w:rsidR="009E3485">
        <w:rPr>
          <w:rFonts w:cs="Times New Roman"/>
        </w:rPr>
        <w:t>each</w:t>
      </w:r>
      <w:r>
        <w:rPr>
          <w:rFonts w:cs="Times New Roman"/>
        </w:rPr>
        <w:t xml:space="preserve"> BWP</w:t>
      </w:r>
      <w:r w:rsidR="009E3485">
        <w:rPr>
          <w:rFonts w:cs="Times New Roman"/>
        </w:rPr>
        <w:t xml:space="preserve"> since different </w:t>
      </w:r>
      <w:r w:rsidR="00A85DBF">
        <w:rPr>
          <w:rFonts w:cs="Times New Roman"/>
        </w:rPr>
        <w:t>BWPs may be configured with different numerologies</w:t>
      </w:r>
      <w:r w:rsidR="009E3485">
        <w:rPr>
          <w:rFonts w:cs="Times New Roman"/>
        </w:rPr>
        <w:t xml:space="preserve">. </w:t>
      </w:r>
      <w:r w:rsidR="00A85DBF">
        <w:rPr>
          <w:rFonts w:cs="Times New Roman"/>
        </w:rPr>
        <w:t xml:space="preserve">In addition, BWPs may be configured to have different power profiles and </w:t>
      </w:r>
      <w:r w:rsidR="009E3485">
        <w:rPr>
          <w:rFonts w:cs="Times New Roman"/>
        </w:rPr>
        <w:t xml:space="preserve">a </w:t>
      </w:r>
      <w:r w:rsidR="00A85DBF">
        <w:rPr>
          <w:rFonts w:cs="Times New Roman"/>
        </w:rPr>
        <w:t xml:space="preserve">UE may be indicated to switch from one to the other depending on the power saving </w:t>
      </w:r>
      <w:r w:rsidR="009E3485">
        <w:rPr>
          <w:rFonts w:cs="Times New Roman"/>
        </w:rPr>
        <w:t xml:space="preserve">and traffic </w:t>
      </w:r>
      <w:r w:rsidR="00A85DBF">
        <w:rPr>
          <w:rFonts w:cs="Times New Roman"/>
        </w:rPr>
        <w:t xml:space="preserve">requirements. </w:t>
      </w:r>
    </w:p>
    <w:p w14:paraId="79B4AAA8" w14:textId="45ACF315" w:rsidR="00A85DBF" w:rsidRDefault="00B545B8" w:rsidP="00900991">
      <w:pPr>
        <w:pStyle w:val="ListParagraph"/>
        <w:spacing w:after="160"/>
        <w:ind w:left="0"/>
        <w:jc w:val="both"/>
        <w:rPr>
          <w:rFonts w:cs="Times New Roman"/>
        </w:rPr>
      </w:pPr>
      <w:r>
        <w:rPr>
          <w:rFonts w:cs="Times New Roman"/>
        </w:rPr>
        <w:t>W</w:t>
      </w:r>
      <w:r w:rsidR="000A1CD7">
        <w:rPr>
          <w:rFonts w:cs="Times New Roman"/>
        </w:rPr>
        <w:t>hen a UE is indicated to switch to a</w:t>
      </w:r>
      <w:r>
        <w:rPr>
          <w:rFonts w:cs="Times New Roman"/>
        </w:rPr>
        <w:t>nother</w:t>
      </w:r>
      <w:r w:rsidR="000A1CD7">
        <w:rPr>
          <w:rFonts w:cs="Times New Roman"/>
        </w:rPr>
        <w:t xml:space="preserve"> BWP, it may set the K0min and K2min </w:t>
      </w:r>
      <w:r>
        <w:rPr>
          <w:rFonts w:cs="Times New Roman"/>
        </w:rPr>
        <w:t xml:space="preserve">values </w:t>
      </w:r>
      <w:r w:rsidR="000A1CD7">
        <w:rPr>
          <w:rFonts w:cs="Times New Roman"/>
        </w:rPr>
        <w:t xml:space="preserve">to </w:t>
      </w:r>
      <w:r>
        <w:rPr>
          <w:rFonts w:cs="Times New Roman"/>
        </w:rPr>
        <w:t>some</w:t>
      </w:r>
      <w:r w:rsidR="000A1CD7">
        <w:rPr>
          <w:rFonts w:cs="Times New Roman"/>
        </w:rPr>
        <w:t xml:space="preserve"> default value</w:t>
      </w:r>
      <w:r>
        <w:rPr>
          <w:rFonts w:cs="Times New Roman"/>
        </w:rPr>
        <w:t>s</w:t>
      </w:r>
      <w:r w:rsidR="000A1CD7">
        <w:rPr>
          <w:rFonts w:cs="Times New Roman"/>
        </w:rPr>
        <w:t xml:space="preserve"> </w:t>
      </w:r>
      <w:r>
        <w:rPr>
          <w:rFonts w:cs="Times New Roman"/>
        </w:rPr>
        <w:t xml:space="preserve">configured for that BWP to simplify the joint operation of cross-slot scheduling and BWP switching. While within the new BWP, the UE then could be indicated </w:t>
      </w:r>
      <w:r w:rsidR="000A1CD7">
        <w:rPr>
          <w:rFonts w:cs="Times New Roman"/>
        </w:rPr>
        <w:t xml:space="preserve">dynamically to </w:t>
      </w:r>
      <w:r>
        <w:rPr>
          <w:rFonts w:cs="Times New Roman"/>
        </w:rPr>
        <w:t xml:space="preserve">adapt the K0min and K2min values. </w:t>
      </w:r>
    </w:p>
    <w:p w14:paraId="6253697C" w14:textId="77777777" w:rsidR="000A1CD7" w:rsidRDefault="000A1CD7" w:rsidP="00900991">
      <w:pPr>
        <w:pStyle w:val="ListParagraph"/>
        <w:spacing w:after="160"/>
        <w:ind w:left="0"/>
        <w:jc w:val="both"/>
        <w:rPr>
          <w:rFonts w:cs="Times New Roman"/>
        </w:rPr>
      </w:pPr>
    </w:p>
    <w:p w14:paraId="1AEB0B83" w14:textId="2A255153" w:rsidR="00A85DBF" w:rsidRPr="00A85DBF" w:rsidRDefault="00A85DBF" w:rsidP="00900991">
      <w:pPr>
        <w:pStyle w:val="ListParagraph"/>
        <w:spacing w:after="160"/>
        <w:ind w:left="0"/>
        <w:jc w:val="both"/>
        <w:rPr>
          <w:rFonts w:cs="Times New Roman"/>
          <w:b/>
          <w:i/>
        </w:rPr>
      </w:pPr>
      <w:r w:rsidRPr="00A85DBF">
        <w:rPr>
          <w:rFonts w:cs="Times New Roman"/>
          <w:b/>
          <w:i/>
        </w:rPr>
        <w:t>Proposal 5: The minimum applicable values of K0 and K2 are configured per BWP.</w:t>
      </w:r>
    </w:p>
    <w:p w14:paraId="78885C86" w14:textId="15D5CB52" w:rsidR="000A1CD7" w:rsidRPr="00A85DBF" w:rsidRDefault="000A1CD7" w:rsidP="000A1CD7">
      <w:pPr>
        <w:pStyle w:val="ListParagraph"/>
        <w:spacing w:after="160"/>
        <w:ind w:left="0"/>
        <w:jc w:val="both"/>
        <w:rPr>
          <w:rFonts w:cs="Times New Roman"/>
          <w:b/>
          <w:i/>
        </w:rPr>
      </w:pPr>
      <w:r w:rsidRPr="00A85DBF">
        <w:rPr>
          <w:rFonts w:cs="Times New Roman"/>
          <w:b/>
          <w:i/>
        </w:rPr>
        <w:t xml:space="preserve">Proposal </w:t>
      </w:r>
      <w:r>
        <w:rPr>
          <w:rFonts w:cs="Times New Roman"/>
          <w:b/>
          <w:i/>
        </w:rPr>
        <w:t>6</w:t>
      </w:r>
      <w:r w:rsidRPr="00A85DBF">
        <w:rPr>
          <w:rFonts w:cs="Times New Roman"/>
          <w:b/>
          <w:i/>
        </w:rPr>
        <w:t>:</w:t>
      </w:r>
      <w:r>
        <w:rPr>
          <w:rFonts w:cs="Times New Roman"/>
          <w:b/>
          <w:i/>
        </w:rPr>
        <w:t xml:space="preserve"> When switched to a new BWP, UE sets K0min and K2min to default values</w:t>
      </w:r>
      <w:r w:rsidR="00B545B8">
        <w:rPr>
          <w:rFonts w:cs="Times New Roman"/>
          <w:b/>
          <w:i/>
        </w:rPr>
        <w:t xml:space="preserve"> configured for that BWP.</w:t>
      </w:r>
    </w:p>
    <w:p w14:paraId="4DE9816A" w14:textId="77777777" w:rsidR="00AE76C3" w:rsidRPr="00CB5B5F" w:rsidRDefault="00AE76C3" w:rsidP="00900991">
      <w:pPr>
        <w:pStyle w:val="ListParagraph"/>
        <w:spacing w:after="160"/>
        <w:ind w:left="0"/>
        <w:jc w:val="both"/>
        <w:rPr>
          <w:rFonts w:cs="Times New Roman"/>
        </w:rPr>
      </w:pPr>
    </w:p>
    <w:p w14:paraId="44B11F89" w14:textId="27B86955" w:rsidR="00161D17" w:rsidRPr="00860949" w:rsidRDefault="00B717DD" w:rsidP="00161D17">
      <w:pPr>
        <w:pStyle w:val="Heading1"/>
        <w:pBdr>
          <w:top w:val="single" w:sz="12" w:space="5" w:color="auto"/>
        </w:pBdr>
        <w:spacing w:after="120"/>
        <w:rPr>
          <w:lang w:val="en-US"/>
        </w:rPr>
      </w:pPr>
      <w:r w:rsidRPr="00860949">
        <w:rPr>
          <w:lang w:val="en-US"/>
        </w:rPr>
        <w:t>Summary</w:t>
      </w:r>
    </w:p>
    <w:p w14:paraId="5A13A009" w14:textId="4871972B" w:rsidR="00161D17" w:rsidRDefault="00161D17" w:rsidP="002B1AD0">
      <w:pPr>
        <w:jc w:val="both"/>
        <w:rPr>
          <w:rFonts w:cs="Times New Roman"/>
          <w:lang w:eastAsia="sv-SE"/>
        </w:rPr>
      </w:pPr>
      <w:r w:rsidRPr="00860949">
        <w:rPr>
          <w:rFonts w:eastAsia="Arial Unicode MS" w:cs="Times New Roman"/>
        </w:rPr>
        <w:t xml:space="preserve">In this contribution, we </w:t>
      </w:r>
      <w:r w:rsidR="00A23A62">
        <w:rPr>
          <w:rFonts w:eastAsia="Arial Unicode MS" w:cs="Times New Roman"/>
        </w:rPr>
        <w:t xml:space="preserve">have discussed the </w:t>
      </w:r>
      <w:r w:rsidR="000A1CD7">
        <w:rPr>
          <w:rFonts w:eastAsia="Arial Unicode MS" w:cs="Times New Roman"/>
        </w:rPr>
        <w:t xml:space="preserve">remaining </w:t>
      </w:r>
      <w:r w:rsidR="00A23A62">
        <w:rPr>
          <w:rFonts w:eastAsia="Arial Unicode MS" w:cs="Times New Roman"/>
        </w:rPr>
        <w:t>procedures</w:t>
      </w:r>
      <w:r w:rsidR="00C20CCE" w:rsidRPr="00860949">
        <w:rPr>
          <w:rFonts w:cs="Times New Roman"/>
          <w:lang w:eastAsia="sv-SE"/>
        </w:rPr>
        <w:t xml:space="preserve"> of cross-slot scheduling for UE power saving. </w:t>
      </w:r>
      <w:r w:rsidR="00A23A62">
        <w:rPr>
          <w:rFonts w:cs="Times New Roman"/>
          <w:lang w:eastAsia="sv-SE"/>
        </w:rPr>
        <w:t>The following are proposed:</w:t>
      </w:r>
    </w:p>
    <w:p w14:paraId="37100689" w14:textId="77777777" w:rsidR="00B545B8" w:rsidRPr="00506EAC" w:rsidRDefault="00B545B8" w:rsidP="00B545B8">
      <w:pPr>
        <w:jc w:val="both"/>
        <w:rPr>
          <w:b/>
          <w:i/>
        </w:rPr>
      </w:pPr>
      <w:r w:rsidRPr="00506EAC">
        <w:rPr>
          <w:b/>
          <w:i/>
        </w:rPr>
        <w:t>Proposal 1: If at least one of K0, K2, aperiodic CSI-RS triggering offset indicated in a scheduling DCI is smaller than the corresponding minimum applicable value, UE sets K0min, K2min and minimum aperiodic CSI-RS triggering offset to a default value.</w:t>
      </w:r>
    </w:p>
    <w:p w14:paraId="7CD78437" w14:textId="77777777" w:rsidR="00B545B8" w:rsidRDefault="00B545B8" w:rsidP="00B545B8">
      <w:pPr>
        <w:ind w:firstLine="360"/>
        <w:jc w:val="both"/>
        <w:rPr>
          <w:b/>
          <w:i/>
        </w:rPr>
      </w:pPr>
      <w:r w:rsidRPr="00506EAC">
        <w:rPr>
          <w:b/>
          <w:i/>
        </w:rPr>
        <w:t>FFS: The default values</w:t>
      </w:r>
    </w:p>
    <w:p w14:paraId="15A824A0" w14:textId="77777777" w:rsidR="00B545B8" w:rsidRDefault="00B545B8" w:rsidP="00B545B8">
      <w:pPr>
        <w:jc w:val="both"/>
        <w:rPr>
          <w:b/>
          <w:i/>
        </w:rPr>
      </w:pPr>
      <w:r w:rsidRPr="00506EAC">
        <w:rPr>
          <w:b/>
          <w:i/>
        </w:rPr>
        <w:t xml:space="preserve">Proposal 2: </w:t>
      </w:r>
      <w:r>
        <w:rPr>
          <w:b/>
          <w:i/>
        </w:rPr>
        <w:t xml:space="preserve">Adaptation of the minimum applicable value of the aperiodic </w:t>
      </w:r>
      <w:r w:rsidRPr="00506EAC">
        <w:rPr>
          <w:b/>
          <w:i/>
        </w:rPr>
        <w:t xml:space="preserve">SRS triggering </w:t>
      </w:r>
      <w:r>
        <w:rPr>
          <w:b/>
          <w:i/>
        </w:rPr>
        <w:t>offset is supported.</w:t>
      </w:r>
    </w:p>
    <w:p w14:paraId="6E91C8F1" w14:textId="77777777" w:rsidR="00B545B8" w:rsidRDefault="00B545B8" w:rsidP="00B545B8">
      <w:pPr>
        <w:jc w:val="both"/>
        <w:rPr>
          <w:b/>
          <w:i/>
        </w:rPr>
      </w:pPr>
      <w:r>
        <w:rPr>
          <w:b/>
          <w:i/>
        </w:rPr>
        <w:t>Proposal 3: The minimum applicable value of the aperiodic SRS triggering offset is determined implicitly from the minimum applicable value of K2.</w:t>
      </w:r>
    </w:p>
    <w:p w14:paraId="69D6B5F1" w14:textId="4DE7FA96" w:rsidR="00B545B8" w:rsidRDefault="00B545B8" w:rsidP="00B545B8">
      <w:pPr>
        <w:jc w:val="both"/>
        <w:rPr>
          <w:b/>
          <w:i/>
        </w:rPr>
      </w:pPr>
      <w:r w:rsidRPr="00506EAC">
        <w:rPr>
          <w:b/>
          <w:i/>
        </w:rPr>
        <w:t xml:space="preserve">Proposal </w:t>
      </w:r>
      <w:r>
        <w:rPr>
          <w:b/>
          <w:i/>
        </w:rPr>
        <w:t>4</w:t>
      </w:r>
      <w:r w:rsidRPr="00506EAC">
        <w:rPr>
          <w:b/>
          <w:i/>
        </w:rPr>
        <w:t xml:space="preserve">: Add aperiodic SRS triggering offset to the list in Proposal 1 </w:t>
      </w:r>
      <w:r>
        <w:rPr>
          <w:b/>
          <w:i/>
        </w:rPr>
        <w:t>(</w:t>
      </w:r>
      <w:r w:rsidRPr="00506EAC">
        <w:rPr>
          <w:b/>
          <w:i/>
        </w:rPr>
        <w:t xml:space="preserve">if </w:t>
      </w:r>
      <w:r>
        <w:rPr>
          <w:b/>
          <w:i/>
        </w:rPr>
        <w:t>Proposal 2 is agreed).</w:t>
      </w:r>
    </w:p>
    <w:p w14:paraId="2B3BCF9F" w14:textId="77777777" w:rsidR="00B545B8" w:rsidRPr="00A85DBF" w:rsidRDefault="00B545B8" w:rsidP="00B545B8">
      <w:pPr>
        <w:pStyle w:val="ListParagraph"/>
        <w:spacing w:after="160"/>
        <w:ind w:left="0"/>
        <w:jc w:val="both"/>
        <w:rPr>
          <w:rFonts w:cs="Times New Roman"/>
          <w:b/>
          <w:i/>
        </w:rPr>
      </w:pPr>
      <w:r w:rsidRPr="00A85DBF">
        <w:rPr>
          <w:rFonts w:cs="Times New Roman"/>
          <w:b/>
          <w:i/>
        </w:rPr>
        <w:t>Proposal 5: The minimum applicable values of K0 and K2 are configured per BWP.</w:t>
      </w:r>
    </w:p>
    <w:p w14:paraId="3098C3AE" w14:textId="77777777" w:rsidR="00B545B8" w:rsidRPr="00A85DBF" w:rsidRDefault="00B545B8" w:rsidP="00B545B8">
      <w:pPr>
        <w:pStyle w:val="ListParagraph"/>
        <w:spacing w:after="160"/>
        <w:ind w:left="0"/>
        <w:jc w:val="both"/>
        <w:rPr>
          <w:rFonts w:cs="Times New Roman"/>
          <w:b/>
          <w:i/>
        </w:rPr>
      </w:pPr>
      <w:r w:rsidRPr="00A85DBF">
        <w:rPr>
          <w:rFonts w:cs="Times New Roman"/>
          <w:b/>
          <w:i/>
        </w:rPr>
        <w:t xml:space="preserve">Proposal </w:t>
      </w:r>
      <w:r>
        <w:rPr>
          <w:rFonts w:cs="Times New Roman"/>
          <w:b/>
          <w:i/>
        </w:rPr>
        <w:t>6</w:t>
      </w:r>
      <w:r w:rsidRPr="00A85DBF">
        <w:rPr>
          <w:rFonts w:cs="Times New Roman"/>
          <w:b/>
          <w:i/>
        </w:rPr>
        <w:t>:</w:t>
      </w:r>
      <w:r>
        <w:rPr>
          <w:rFonts w:cs="Times New Roman"/>
          <w:b/>
          <w:i/>
        </w:rPr>
        <w:t xml:space="preserve"> When switched to a new BWP, UE sets K0min and K2min to default values configured for that BWP.</w:t>
      </w:r>
    </w:p>
    <w:p w14:paraId="3705D8A4" w14:textId="64307D2F" w:rsidR="00251B4A" w:rsidRDefault="00251B4A" w:rsidP="00251B4A">
      <w:pPr>
        <w:pStyle w:val="Heading1"/>
        <w:rPr>
          <w:lang w:val="en-US"/>
        </w:rPr>
      </w:pPr>
      <w:r w:rsidRPr="001536C0">
        <w:rPr>
          <w:lang w:val="en-US"/>
        </w:rPr>
        <w:t>References</w:t>
      </w:r>
    </w:p>
    <w:p w14:paraId="333F5E79" w14:textId="181C48B8" w:rsidR="003A2F86" w:rsidRPr="00007CD1" w:rsidRDefault="003A2F86" w:rsidP="003A2F86">
      <w:pPr>
        <w:rPr>
          <w:rFonts w:eastAsia="Arial Unicode MS" w:cs="Times New Roman"/>
        </w:rPr>
      </w:pPr>
      <w:r w:rsidRPr="003A2F86">
        <w:rPr>
          <w:rFonts w:eastAsia="Arial Unicode MS" w:cs="Times New Roman"/>
        </w:rPr>
        <w:t xml:space="preserve">[1] Chairman’s </w:t>
      </w:r>
      <w:r w:rsidRPr="00007CD1">
        <w:rPr>
          <w:rFonts w:eastAsia="Arial Unicode MS" w:cs="Times New Roman"/>
        </w:rPr>
        <w:t>Notes, 3GPP WG1 #9</w:t>
      </w:r>
      <w:r w:rsidR="00C14309" w:rsidRPr="00007CD1">
        <w:rPr>
          <w:rFonts w:eastAsia="Arial Unicode MS" w:cs="Times New Roman"/>
        </w:rPr>
        <w:t>7</w:t>
      </w:r>
    </w:p>
    <w:p w14:paraId="101E669B" w14:textId="72FECC22" w:rsidR="00F56857" w:rsidRPr="003A2F86" w:rsidRDefault="00F56857" w:rsidP="003A2F86">
      <w:pPr>
        <w:rPr>
          <w:rFonts w:eastAsia="Arial Unicode MS" w:cs="Times New Roman"/>
        </w:rPr>
      </w:pPr>
      <w:r w:rsidRPr="00083949">
        <w:rPr>
          <w:rFonts w:eastAsia="Arial Unicode MS" w:cs="Times New Roman"/>
        </w:rPr>
        <w:t xml:space="preserve">[2] </w:t>
      </w:r>
      <w:r w:rsidR="00007CD1" w:rsidRPr="00083949">
        <w:rPr>
          <w:rFonts w:eastAsia="Arial Unicode MS" w:cs="Times New Roman"/>
        </w:rPr>
        <w:t xml:space="preserve">RP-191607, </w:t>
      </w:r>
      <w:r w:rsidR="00455FF8" w:rsidRPr="00083949">
        <w:rPr>
          <w:rFonts w:eastAsia="Arial Unicode MS" w:cs="Times New Roman"/>
        </w:rPr>
        <w:t>“</w:t>
      </w:r>
      <w:r w:rsidR="00007CD1" w:rsidRPr="00083949">
        <w:rPr>
          <w:rFonts w:eastAsia="Arial Unicode MS" w:cs="Times New Roman"/>
        </w:rPr>
        <w:t>New WID: UE Power Saving in NR</w:t>
      </w:r>
      <w:r w:rsidR="00455FF8" w:rsidRPr="00083949">
        <w:rPr>
          <w:rFonts w:eastAsia="Arial Unicode MS" w:cs="Times New Roman"/>
        </w:rPr>
        <w:t>,” RAN #84, CATT, CAICT</w:t>
      </w:r>
    </w:p>
    <w:p w14:paraId="3734A083" w14:textId="4A51CA38" w:rsidR="00781E5E" w:rsidRPr="003A2F86" w:rsidRDefault="003A2F86" w:rsidP="003A2F86">
      <w:pPr>
        <w:pStyle w:val="Heading1"/>
        <w:rPr>
          <w:lang w:val="en-US"/>
        </w:rPr>
      </w:pPr>
      <w:r w:rsidRPr="003A2F86">
        <w:rPr>
          <w:lang w:val="en-US"/>
        </w:rPr>
        <w:t>Appendix</w:t>
      </w:r>
    </w:p>
    <w:p w14:paraId="219720C5" w14:textId="71A447EA" w:rsidR="00781E5E" w:rsidRDefault="003A2F86" w:rsidP="0051689C">
      <w:r>
        <w:t xml:space="preserve">Agreements from </w:t>
      </w:r>
      <w:r w:rsidR="00A23A62">
        <w:t>RAN</w:t>
      </w:r>
      <w:r w:rsidR="00B545B8">
        <w:t>1</w:t>
      </w:r>
      <w:r>
        <w:t xml:space="preserve"> #9</w:t>
      </w:r>
      <w:r w:rsidR="0051689C">
        <w:t>7</w:t>
      </w:r>
      <w:r w:rsidR="00A23A62">
        <w:t xml:space="preserve"> are </w:t>
      </w:r>
      <w:r w:rsidR="00B545B8">
        <w:t>provide</w:t>
      </w:r>
      <w:r w:rsidR="000E0D11">
        <w:t>d</w:t>
      </w:r>
      <w:r w:rsidR="00B545B8">
        <w:t xml:space="preserve"> below:</w:t>
      </w:r>
    </w:p>
    <w:p w14:paraId="07886B86" w14:textId="6DDCD4A0" w:rsidR="00B545B8" w:rsidRDefault="00B545B8" w:rsidP="0051689C"/>
    <w:p w14:paraId="4BD5DF75" w14:textId="77777777" w:rsidR="00083949" w:rsidRDefault="00083949" w:rsidP="0051689C"/>
    <w:p w14:paraId="4BA0C5DD" w14:textId="77777777" w:rsidR="00B545B8" w:rsidRDefault="00B545B8" w:rsidP="0051689C"/>
    <w:p w14:paraId="27CE0646" w14:textId="77777777" w:rsidR="00A66D05" w:rsidRPr="0051689C" w:rsidRDefault="00A66D05" w:rsidP="0051689C">
      <w:pPr>
        <w:rPr>
          <w:i/>
          <w:szCs w:val="20"/>
        </w:rPr>
      </w:pPr>
      <w:r w:rsidRPr="0051689C">
        <w:rPr>
          <w:i/>
          <w:szCs w:val="20"/>
          <w:highlight w:val="green"/>
        </w:rPr>
        <w:lastRenderedPageBreak/>
        <w:t>Agreement</w:t>
      </w:r>
      <w:r w:rsidRPr="0051689C">
        <w:rPr>
          <w:i/>
          <w:szCs w:val="20"/>
        </w:rPr>
        <w:t>:</w:t>
      </w:r>
    </w:p>
    <w:p w14:paraId="25D37B01" w14:textId="77777777" w:rsidR="00A66D05" w:rsidRPr="0051689C" w:rsidRDefault="00A66D05" w:rsidP="0051689C">
      <w:pPr>
        <w:rPr>
          <w:i/>
          <w:color w:val="000000"/>
          <w:szCs w:val="20"/>
        </w:rPr>
      </w:pPr>
      <w:r w:rsidRPr="0051689C">
        <w:rPr>
          <w:i/>
          <w:color w:val="000000"/>
          <w:szCs w:val="20"/>
        </w:rPr>
        <w:t xml:space="preserve">For an active DL and an active UL BWP, a UE can be indicated via </w:t>
      </w:r>
      <w:r w:rsidRPr="0051689C">
        <w:rPr>
          <w:i/>
          <w:szCs w:val="20"/>
        </w:rPr>
        <w:t>L1-based</w:t>
      </w:r>
      <w:r w:rsidRPr="0051689C">
        <w:rPr>
          <w:i/>
          <w:color w:val="000000"/>
          <w:szCs w:val="20"/>
        </w:rPr>
        <w:t xml:space="preserve"> signalling(s) from gNB to adapt the minimum applicable value(s) of K0, K2 and/or aperiodic CSI-RS triggering offset (with/without QCL_typeD configured).</w:t>
      </w:r>
    </w:p>
    <w:p w14:paraId="76187607" w14:textId="77777777" w:rsidR="00A66D05" w:rsidRPr="0051689C" w:rsidRDefault="00A66D05" w:rsidP="0051689C">
      <w:pPr>
        <w:rPr>
          <w:i/>
          <w:color w:val="000000"/>
          <w:szCs w:val="20"/>
        </w:rPr>
      </w:pPr>
      <w:r w:rsidRPr="0051689C">
        <w:rPr>
          <w:i/>
          <w:color w:val="000000"/>
          <w:szCs w:val="20"/>
          <w:highlight w:val="green"/>
        </w:rPr>
        <w:t>Agreements</w:t>
      </w:r>
      <w:r w:rsidRPr="0051689C">
        <w:rPr>
          <w:i/>
          <w:color w:val="000000"/>
          <w:szCs w:val="20"/>
        </w:rPr>
        <w:t>:</w:t>
      </w:r>
    </w:p>
    <w:p w14:paraId="2374D22C" w14:textId="77777777" w:rsidR="00A66D05" w:rsidRPr="0051689C" w:rsidRDefault="00A66D05" w:rsidP="0051689C">
      <w:pPr>
        <w:rPr>
          <w:i/>
        </w:rPr>
      </w:pPr>
      <w:r w:rsidRPr="0051689C">
        <w:rPr>
          <w:i/>
          <w:color w:val="000000"/>
        </w:rPr>
        <w:t>To adapt the minimum applicable value of K0</w:t>
      </w:r>
      <w:r w:rsidRPr="0051689C">
        <w:rPr>
          <w:i/>
        </w:rPr>
        <w:t xml:space="preserve"> (K2) for an active DL (UL) BWP, indication of the minimum applicable value is supported.</w:t>
      </w:r>
    </w:p>
    <w:p w14:paraId="53AF9D8D" w14:textId="77777777" w:rsidR="00A66D05" w:rsidRPr="0051689C" w:rsidRDefault="00A66D05" w:rsidP="0051689C">
      <w:pPr>
        <w:rPr>
          <w:i/>
        </w:rPr>
      </w:pPr>
      <w:r w:rsidRPr="0051689C">
        <w:rPr>
          <w:i/>
        </w:rPr>
        <w:t>FFS: Direct assignment of the minimum application value, indication of one value from one or multiple preconfigured or predetermined value(s), and/or implicit indication.</w:t>
      </w:r>
    </w:p>
    <w:p w14:paraId="133C1393" w14:textId="77777777" w:rsidR="00A66D05" w:rsidRPr="0051689C" w:rsidRDefault="00A66D05" w:rsidP="0051689C">
      <w:pPr>
        <w:rPr>
          <w:i/>
        </w:rPr>
      </w:pPr>
      <w:r w:rsidRPr="0051689C">
        <w:rPr>
          <w:i/>
        </w:rPr>
        <w:t>FFS: How the indicated minimum applicable value is applied to the selection of a DL (UL) TDRA entry. Example directions include at least the following:</w:t>
      </w:r>
    </w:p>
    <w:p w14:paraId="02C7B0B8" w14:textId="77777777" w:rsidR="00A66D05" w:rsidRPr="0051689C" w:rsidRDefault="00A66D05" w:rsidP="0051689C">
      <w:pPr>
        <w:rPr>
          <w:i/>
        </w:rPr>
      </w:pPr>
      <w:r w:rsidRPr="0051689C">
        <w:rPr>
          <w:i/>
        </w:rPr>
        <w:t>Excluding the invalid TDRA entries</w:t>
      </w:r>
    </w:p>
    <w:p w14:paraId="41D32CCE" w14:textId="77777777" w:rsidR="00A66D05" w:rsidRPr="0051689C" w:rsidRDefault="00A66D05" w:rsidP="0051689C">
      <w:pPr>
        <w:rPr>
          <w:i/>
        </w:rPr>
      </w:pPr>
      <w:r w:rsidRPr="0051689C">
        <w:rPr>
          <w:i/>
        </w:rPr>
        <w:t>Re-interpret the selected K0 (K2) value</w:t>
      </w:r>
    </w:p>
    <w:p w14:paraId="60044C25" w14:textId="77777777" w:rsidR="00A66D05" w:rsidRPr="0051689C" w:rsidRDefault="00A66D05" w:rsidP="0051689C">
      <w:pPr>
        <w:rPr>
          <w:i/>
          <w:szCs w:val="20"/>
        </w:rPr>
      </w:pPr>
      <w:r w:rsidRPr="0051689C">
        <w:rPr>
          <w:i/>
          <w:szCs w:val="20"/>
          <w:highlight w:val="green"/>
        </w:rPr>
        <w:t>Agreements</w:t>
      </w:r>
      <w:r w:rsidRPr="0051689C">
        <w:rPr>
          <w:i/>
          <w:szCs w:val="20"/>
        </w:rPr>
        <w:t>:</w:t>
      </w:r>
    </w:p>
    <w:p w14:paraId="1FEA09C0" w14:textId="77777777" w:rsidR="00A66D05" w:rsidRPr="0051689C" w:rsidRDefault="00A66D05" w:rsidP="0051689C">
      <w:pPr>
        <w:rPr>
          <w:i/>
          <w:szCs w:val="20"/>
        </w:rPr>
      </w:pPr>
      <w:r w:rsidRPr="0051689C">
        <w:rPr>
          <w:i/>
          <w:szCs w:val="20"/>
        </w:rPr>
        <w:t>At least for the L1-based adaptation on the minimum applicable value of K2, it does not apply to PUSCH scheduled by MAC RAR for at least contention-based RACH procedure.</w:t>
      </w:r>
    </w:p>
    <w:p w14:paraId="7084CA36" w14:textId="77777777" w:rsidR="00A66D05" w:rsidRPr="0051689C" w:rsidRDefault="00A66D05" w:rsidP="0051689C">
      <w:pPr>
        <w:rPr>
          <w:i/>
        </w:rPr>
      </w:pPr>
      <w:r w:rsidRPr="0051689C">
        <w:rPr>
          <w:i/>
        </w:rPr>
        <w:t xml:space="preserve">FFS: Exclude contention-free RACH </w:t>
      </w:r>
    </w:p>
    <w:p w14:paraId="314E740D" w14:textId="77777777" w:rsidR="00A66D05" w:rsidRPr="0051689C" w:rsidRDefault="00A66D05" w:rsidP="0051689C">
      <w:pPr>
        <w:rPr>
          <w:i/>
        </w:rPr>
      </w:pPr>
      <w:r w:rsidRPr="0051689C">
        <w:rPr>
          <w:i/>
        </w:rPr>
        <w:t>FFS: Exclude PUSCH scheduled with TC-RNTI</w:t>
      </w:r>
    </w:p>
    <w:p w14:paraId="09B4835D" w14:textId="77777777" w:rsidR="00A66D05" w:rsidRPr="0051689C" w:rsidRDefault="00A66D05" w:rsidP="0051689C">
      <w:pPr>
        <w:rPr>
          <w:i/>
          <w:highlight w:val="green"/>
        </w:rPr>
      </w:pPr>
      <w:r w:rsidRPr="0051689C">
        <w:rPr>
          <w:i/>
          <w:highlight w:val="green"/>
        </w:rPr>
        <w:t>Agreement:</w:t>
      </w:r>
    </w:p>
    <w:p w14:paraId="6D2047AC" w14:textId="77777777" w:rsidR="00A66D05" w:rsidRPr="0051689C" w:rsidRDefault="00A66D05" w:rsidP="0051689C">
      <w:pPr>
        <w:rPr>
          <w:i/>
        </w:rPr>
      </w:pPr>
      <w:r w:rsidRPr="0051689C">
        <w:rPr>
          <w:i/>
          <w:color w:val="000000"/>
        </w:rPr>
        <w:t>To adapt the minimum applicable value of</w:t>
      </w:r>
      <w:r w:rsidRPr="0051689C">
        <w:rPr>
          <w:i/>
        </w:rPr>
        <w:t xml:space="preserve"> the aperiodic CSI-RS triggering offset for an active DL BWP, implicit indication by defining</w:t>
      </w:r>
      <w:r w:rsidRPr="0051689C">
        <w:rPr>
          <w:i/>
          <w:color w:val="000000"/>
        </w:rPr>
        <w:t xml:space="preserve"> the minimum applicable value the same as </w:t>
      </w:r>
      <w:r w:rsidRPr="0051689C">
        <w:rPr>
          <w:i/>
        </w:rPr>
        <w:t>the minimum applicable K0 value when indicated is supported.</w:t>
      </w:r>
    </w:p>
    <w:p w14:paraId="36D33F34" w14:textId="77777777" w:rsidR="00A66D05" w:rsidRPr="0051689C" w:rsidRDefault="00A66D05" w:rsidP="0051689C">
      <w:pPr>
        <w:rPr>
          <w:i/>
        </w:rPr>
      </w:pPr>
      <w:r w:rsidRPr="0051689C">
        <w:rPr>
          <w:i/>
          <w:highlight w:val="green"/>
        </w:rPr>
        <w:t>Agreements</w:t>
      </w:r>
      <w:r w:rsidRPr="0051689C">
        <w:rPr>
          <w:i/>
        </w:rPr>
        <w:t>:</w:t>
      </w:r>
    </w:p>
    <w:p w14:paraId="612C912B" w14:textId="77777777" w:rsidR="00A66D05" w:rsidRPr="0051689C" w:rsidRDefault="00A66D05" w:rsidP="0051689C">
      <w:pPr>
        <w:rPr>
          <w:i/>
          <w:szCs w:val="20"/>
        </w:rPr>
      </w:pPr>
      <w:r w:rsidRPr="0051689C">
        <w:rPr>
          <w:i/>
          <w:szCs w:val="20"/>
        </w:rPr>
        <w:t>When UE is indicated of the minimum applicable value of K0 (K2) for an active DL (UL) BWP, the application method to the selection of a DL (UL) TDRA entry is to be decided from:</w:t>
      </w:r>
    </w:p>
    <w:p w14:paraId="05CA1250" w14:textId="77777777" w:rsidR="00A66D05" w:rsidRPr="0051689C" w:rsidRDefault="00A66D05" w:rsidP="0051689C">
      <w:pPr>
        <w:rPr>
          <w:i/>
        </w:rPr>
      </w:pPr>
      <w:r w:rsidRPr="0051689C">
        <w:rPr>
          <w:i/>
        </w:rPr>
        <w:t xml:space="preserve">An entry in the active DL (UL) TDRA table with K0 (K2) value smaller than the indicated minimum is not expected by or not valid for the UE for the TDRA indication(s) </w:t>
      </w:r>
    </w:p>
    <w:p w14:paraId="48C673CD" w14:textId="77777777" w:rsidR="00A66D05" w:rsidRPr="0051689C" w:rsidRDefault="00A66D05" w:rsidP="0051689C">
      <w:pPr>
        <w:rPr>
          <w:i/>
          <w:szCs w:val="20"/>
        </w:rPr>
      </w:pPr>
      <w:r w:rsidRPr="0051689C">
        <w:rPr>
          <w:i/>
          <w:szCs w:val="20"/>
          <w:highlight w:val="green"/>
        </w:rPr>
        <w:t>Agreements</w:t>
      </w:r>
      <w:r w:rsidRPr="0051689C">
        <w:rPr>
          <w:i/>
          <w:szCs w:val="20"/>
        </w:rPr>
        <w:t>:</w:t>
      </w:r>
    </w:p>
    <w:p w14:paraId="00555BDD" w14:textId="77777777" w:rsidR="00A66D05" w:rsidRPr="0051689C" w:rsidRDefault="00A66D05" w:rsidP="0051689C">
      <w:pPr>
        <w:rPr>
          <w:i/>
          <w:szCs w:val="20"/>
        </w:rPr>
      </w:pPr>
      <w:r w:rsidRPr="0051689C">
        <w:rPr>
          <w:i/>
          <w:szCs w:val="20"/>
        </w:rPr>
        <w:t>At least for the L1-based adaptation on the minimum applicable value of K2, it does not apply to:</w:t>
      </w:r>
    </w:p>
    <w:p w14:paraId="65B1DF56" w14:textId="77777777" w:rsidR="00A66D05" w:rsidRPr="0051689C" w:rsidRDefault="00A66D05" w:rsidP="0051689C">
      <w:pPr>
        <w:rPr>
          <w:i/>
        </w:rPr>
      </w:pPr>
      <w:r w:rsidRPr="0051689C">
        <w:rPr>
          <w:i/>
        </w:rPr>
        <w:t>PUSCH scheduled by RAR UL grants for contention-free RACH procedure</w:t>
      </w:r>
    </w:p>
    <w:p w14:paraId="73D1CCF8" w14:textId="77777777" w:rsidR="00A66D05" w:rsidRPr="0051689C" w:rsidRDefault="00A66D05" w:rsidP="0051689C">
      <w:pPr>
        <w:rPr>
          <w:i/>
        </w:rPr>
      </w:pPr>
      <w:r w:rsidRPr="0051689C">
        <w:rPr>
          <w:i/>
        </w:rPr>
        <w:t>PUSCH scheduled with TC-RNTI</w:t>
      </w:r>
    </w:p>
    <w:p w14:paraId="7275EADF" w14:textId="77777777" w:rsidR="00A66D05" w:rsidRPr="0051689C" w:rsidRDefault="00A66D05" w:rsidP="0051689C">
      <w:pPr>
        <w:rPr>
          <w:i/>
          <w:szCs w:val="20"/>
        </w:rPr>
      </w:pPr>
      <w:r w:rsidRPr="0051689C">
        <w:rPr>
          <w:b/>
          <w:i/>
          <w:szCs w:val="20"/>
          <w:u w:val="single"/>
        </w:rPr>
        <w:t>Conclusion</w:t>
      </w:r>
      <w:r w:rsidRPr="0051689C">
        <w:rPr>
          <w:i/>
          <w:szCs w:val="20"/>
        </w:rPr>
        <w:t>:</w:t>
      </w:r>
    </w:p>
    <w:p w14:paraId="30C071A3" w14:textId="77777777" w:rsidR="00A66D05" w:rsidRPr="0051689C" w:rsidRDefault="00A66D05" w:rsidP="0051689C">
      <w:pPr>
        <w:rPr>
          <w:i/>
          <w:szCs w:val="20"/>
        </w:rPr>
      </w:pPr>
      <w:r w:rsidRPr="0051689C">
        <w:rPr>
          <w:i/>
          <w:szCs w:val="20"/>
        </w:rPr>
        <w:t xml:space="preserve">Companies are encouraged to check the following proposal for the application delay: </w:t>
      </w:r>
    </w:p>
    <w:p w14:paraId="61D4412C" w14:textId="77777777" w:rsidR="00A66D05" w:rsidRPr="0051689C" w:rsidRDefault="00A66D05" w:rsidP="0051689C">
      <w:pPr>
        <w:rPr>
          <w:i/>
          <w:color w:val="000000"/>
          <w:szCs w:val="20"/>
        </w:rPr>
      </w:pPr>
      <w:r w:rsidRPr="0051689C">
        <w:rPr>
          <w:i/>
          <w:color w:val="000000"/>
          <w:szCs w:val="20"/>
        </w:rPr>
        <w:t xml:space="preserve">For an active DL and an active UL BWP, </w:t>
      </w:r>
      <w:r w:rsidRPr="0051689C">
        <w:rPr>
          <w:i/>
          <w:szCs w:val="20"/>
        </w:rPr>
        <w:t>when UE is indicated by L1-based</w:t>
      </w:r>
      <w:r w:rsidRPr="0051689C">
        <w:rPr>
          <w:i/>
          <w:color w:val="000000"/>
          <w:szCs w:val="20"/>
        </w:rPr>
        <w:t xml:space="preserve"> signalling(s) </w:t>
      </w:r>
      <w:r w:rsidRPr="0051689C">
        <w:rPr>
          <w:i/>
          <w:szCs w:val="20"/>
        </w:rPr>
        <w:t xml:space="preserve">in slot n </w:t>
      </w:r>
      <w:r w:rsidRPr="0051689C">
        <w:rPr>
          <w:i/>
          <w:color w:val="000000"/>
          <w:szCs w:val="20"/>
        </w:rPr>
        <w:t xml:space="preserve">to change the minimum applicable value(s) of K0 and/or K2, UE is not expected to apply the new indicated minimum applicable value(s) before slot </w:t>
      </w:r>
      <w:r w:rsidRPr="0051689C">
        <w:rPr>
          <w:i/>
          <w:szCs w:val="20"/>
          <w:lang w:eastAsia="ja-JP"/>
        </w:rPr>
        <w:fldChar w:fldCharType="begin"/>
      </w:r>
      <w:r w:rsidRPr="0051689C">
        <w:rPr>
          <w:i/>
          <w:szCs w:val="20"/>
          <w:lang w:eastAsia="ja-JP"/>
        </w:rPr>
        <w:instrText xml:space="preserve"> QUOTE </w:instrText>
      </w:r>
      <w:r w:rsidR="00CB02E0">
        <w:rPr>
          <w:i/>
          <w:position w:val="-11"/>
          <w:szCs w:val="20"/>
        </w:rPr>
        <w:pict w14:anchorId="6A3E4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8.6pt" equationxml="&lt;">
            <v:imagedata r:id="rId12" o:title="" chromakey="white"/>
          </v:shape>
        </w:pict>
      </w:r>
      <w:r w:rsidRPr="0051689C">
        <w:rPr>
          <w:i/>
          <w:szCs w:val="20"/>
          <w:lang w:eastAsia="ja-JP"/>
        </w:rPr>
        <w:instrText xml:space="preserve"> </w:instrText>
      </w:r>
      <w:r w:rsidRPr="0051689C">
        <w:rPr>
          <w:i/>
          <w:szCs w:val="20"/>
          <w:lang w:eastAsia="ja-JP"/>
        </w:rPr>
        <w:fldChar w:fldCharType="separate"/>
      </w:r>
      <w:r w:rsidR="00CB02E0">
        <w:rPr>
          <w:i/>
          <w:position w:val="-11"/>
          <w:szCs w:val="20"/>
        </w:rPr>
        <w:pict w14:anchorId="718D3E25">
          <v:shape id="_x0000_i1026" type="#_x0000_t75" style="width:78.6pt;height:18.6pt" equationxml="&lt;">
            <v:imagedata r:id="rId12" o:title="" chromakey="white"/>
          </v:shape>
        </w:pict>
      </w:r>
      <w:r w:rsidRPr="0051689C">
        <w:rPr>
          <w:i/>
          <w:szCs w:val="20"/>
          <w:lang w:eastAsia="ja-JP"/>
        </w:rPr>
        <w:fldChar w:fldCharType="end"/>
      </w:r>
      <w:r w:rsidRPr="0051689C">
        <w:rPr>
          <w:i/>
          <w:szCs w:val="20"/>
          <w:lang w:eastAsia="ja-JP"/>
        </w:rPr>
        <w:t xml:space="preserve"> for K0, or slot </w:t>
      </w:r>
      <w:r w:rsidRPr="0051689C">
        <w:rPr>
          <w:i/>
          <w:szCs w:val="20"/>
          <w:lang w:eastAsia="ja-JP"/>
        </w:rPr>
        <w:fldChar w:fldCharType="begin"/>
      </w:r>
      <w:r w:rsidRPr="0051689C">
        <w:rPr>
          <w:i/>
          <w:szCs w:val="20"/>
          <w:lang w:eastAsia="ja-JP"/>
        </w:rPr>
        <w:instrText xml:space="preserve"> QUOTE </w:instrText>
      </w:r>
      <w:r w:rsidR="00CB02E0">
        <w:rPr>
          <w:i/>
          <w:position w:val="-11"/>
          <w:szCs w:val="20"/>
        </w:rPr>
        <w:pict w14:anchorId="5296007C">
          <v:shape id="_x0000_i1027" type="#_x0000_t75" style="width:78.6pt;height:18.6pt" equationxml="&lt;">
            <v:imagedata r:id="rId13" o:title="" chromakey="white"/>
          </v:shape>
        </w:pict>
      </w:r>
      <w:r w:rsidRPr="0051689C">
        <w:rPr>
          <w:i/>
          <w:szCs w:val="20"/>
          <w:lang w:eastAsia="ja-JP"/>
        </w:rPr>
        <w:instrText xml:space="preserve"> </w:instrText>
      </w:r>
      <w:r w:rsidRPr="0051689C">
        <w:rPr>
          <w:i/>
          <w:szCs w:val="20"/>
          <w:lang w:eastAsia="ja-JP"/>
        </w:rPr>
        <w:fldChar w:fldCharType="separate"/>
      </w:r>
      <w:r w:rsidR="00CB02E0">
        <w:rPr>
          <w:i/>
          <w:position w:val="-11"/>
          <w:szCs w:val="20"/>
        </w:rPr>
        <w:pict w14:anchorId="5F9D7661">
          <v:shape id="_x0000_i1028" type="#_x0000_t75" style="width:78.6pt;height:18.6pt" equationxml="&lt;">
            <v:imagedata r:id="rId13" o:title="" chromakey="white"/>
          </v:shape>
        </w:pict>
      </w:r>
      <w:r w:rsidRPr="0051689C">
        <w:rPr>
          <w:i/>
          <w:szCs w:val="20"/>
          <w:lang w:eastAsia="ja-JP"/>
        </w:rPr>
        <w:fldChar w:fldCharType="end"/>
      </w:r>
      <w:r w:rsidRPr="0051689C">
        <w:rPr>
          <w:i/>
          <w:szCs w:val="20"/>
          <w:lang w:eastAsia="ja-JP"/>
        </w:rPr>
        <w:t xml:space="preserve"> for K2</w:t>
      </w:r>
      <w:r w:rsidRPr="0051689C">
        <w:rPr>
          <w:i/>
          <w:color w:val="000000"/>
          <w:szCs w:val="20"/>
        </w:rPr>
        <w:t xml:space="preserve">, where </w:t>
      </w:r>
    </w:p>
    <w:p w14:paraId="26D50F5A" w14:textId="77777777" w:rsidR="00A66D05" w:rsidRPr="0051689C" w:rsidRDefault="00A66D05" w:rsidP="0051689C">
      <w:pPr>
        <w:rPr>
          <w:i/>
          <w:color w:val="000000"/>
        </w:rPr>
      </w:pPr>
      <w:r w:rsidRPr="0051689C">
        <w:rPr>
          <w:i/>
          <w:color w:val="000000"/>
        </w:rPr>
        <w:t>X = max(Y, Z)</w:t>
      </w:r>
    </w:p>
    <w:p w14:paraId="56BAA56B" w14:textId="77777777" w:rsidR="00A66D05" w:rsidRPr="0051689C" w:rsidRDefault="00A66D05" w:rsidP="0051689C">
      <w:pPr>
        <w:rPr>
          <w:i/>
          <w:color w:val="000000"/>
        </w:rPr>
      </w:pPr>
      <w:r w:rsidRPr="0051689C">
        <w:rPr>
          <w:i/>
          <w:color w:val="000000"/>
        </w:rPr>
        <w:lastRenderedPageBreak/>
        <w:t>Y is the minimum applicable K0 value prior to the indicated change</w:t>
      </w:r>
    </w:p>
    <w:p w14:paraId="5168DCC7" w14:textId="77777777" w:rsidR="00A66D05" w:rsidRPr="0051689C" w:rsidRDefault="00A66D05" w:rsidP="0051689C">
      <w:pPr>
        <w:rPr>
          <w:i/>
          <w:color w:val="000000"/>
        </w:rPr>
      </w:pPr>
      <w:r w:rsidRPr="0051689C">
        <w:rPr>
          <w:i/>
          <w:color w:val="000000"/>
        </w:rPr>
        <w:t>Z = [1]</w:t>
      </w:r>
    </w:p>
    <w:p w14:paraId="3EEA8F24" w14:textId="77777777" w:rsidR="00A66D05" w:rsidRPr="0051689C" w:rsidRDefault="00A66D05" w:rsidP="0051689C">
      <w:pPr>
        <w:rPr>
          <w:i/>
          <w:color w:val="000000"/>
        </w:rPr>
      </w:pPr>
      <w:r w:rsidRPr="0051689C">
        <w:rPr>
          <w:i/>
          <w:color w:val="000000"/>
        </w:rPr>
        <w:t xml:space="preserve">Z is the smallest feasible non-zero application delay that may depend on DL SCS </w:t>
      </w:r>
    </w:p>
    <w:p w14:paraId="4782318B" w14:textId="77777777" w:rsidR="00A66D05" w:rsidRPr="0051689C" w:rsidRDefault="00A66D05" w:rsidP="0051689C">
      <w:pPr>
        <w:rPr>
          <w:i/>
          <w:color w:val="000000"/>
        </w:rPr>
      </w:pPr>
      <w:r w:rsidRPr="0051689C">
        <w:rPr>
          <w:i/>
          <w:color w:val="000000"/>
        </w:rPr>
        <w:t>FFS: Z &gt; 1 for 60kHz/120kHz SCS or multi-TRP</w:t>
      </w:r>
    </w:p>
    <w:p w14:paraId="68B376B0" w14:textId="77777777" w:rsidR="00A66D05" w:rsidRPr="0051689C" w:rsidRDefault="00A66D05" w:rsidP="0051689C">
      <w:pPr>
        <w:rPr>
          <w:i/>
          <w:color w:val="000000"/>
        </w:rPr>
      </w:pPr>
      <w:r w:rsidRPr="0051689C">
        <w:rPr>
          <w:i/>
          <w:color w:val="000000"/>
        </w:rPr>
        <w:t>FFS: Cross-carrier scheduling with different numerologies</w:t>
      </w:r>
    </w:p>
    <w:p w14:paraId="47DD2BEF" w14:textId="77777777" w:rsidR="00A66D05" w:rsidRPr="0051689C" w:rsidRDefault="00A66D05" w:rsidP="0051689C">
      <w:pPr>
        <w:rPr>
          <w:i/>
          <w:color w:val="000000"/>
        </w:rPr>
      </w:pPr>
      <w:r w:rsidRPr="0051689C">
        <w:rPr>
          <w:i/>
          <w:color w:val="000000"/>
        </w:rPr>
        <w:t>FFS: interruption time, if any</w:t>
      </w:r>
    </w:p>
    <w:p w14:paraId="0AEB3C2E" w14:textId="77777777" w:rsidR="00A66D05" w:rsidRPr="0051689C" w:rsidRDefault="00A66D05" w:rsidP="0051689C">
      <w:pPr>
        <w:rPr>
          <w:i/>
        </w:rPr>
      </w:pPr>
    </w:p>
    <w:p w14:paraId="25422C8F" w14:textId="77777777" w:rsidR="00A23A62" w:rsidRPr="0051689C" w:rsidRDefault="00A23A62" w:rsidP="0051689C">
      <w:pPr>
        <w:rPr>
          <w:i/>
          <w:szCs w:val="20"/>
          <w:highlight w:val="green"/>
        </w:rPr>
      </w:pPr>
    </w:p>
    <w:sectPr w:rsidR="00A23A62" w:rsidRPr="0051689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A5DEE" w14:textId="77777777" w:rsidR="00110B94" w:rsidRDefault="00110B94">
      <w:r>
        <w:separator/>
      </w:r>
    </w:p>
  </w:endnote>
  <w:endnote w:type="continuationSeparator" w:id="0">
    <w:p w14:paraId="2790DC6A" w14:textId="77777777" w:rsidR="00110B94" w:rsidRDefault="00110B94">
      <w:r>
        <w:continuationSeparator/>
      </w:r>
    </w:p>
  </w:endnote>
  <w:endnote w:type="continuationNotice" w:id="1">
    <w:p w14:paraId="5C5265D5" w14:textId="77777777" w:rsidR="00110B94" w:rsidRDefault="00110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C5AE5" w14:textId="77777777" w:rsidR="00110B94" w:rsidRDefault="00110B94">
      <w:r>
        <w:separator/>
      </w:r>
    </w:p>
  </w:footnote>
  <w:footnote w:type="continuationSeparator" w:id="0">
    <w:p w14:paraId="3B7D433C" w14:textId="77777777" w:rsidR="00110B94" w:rsidRDefault="00110B94">
      <w:r>
        <w:continuationSeparator/>
      </w:r>
    </w:p>
  </w:footnote>
  <w:footnote w:type="continuationNotice" w:id="1">
    <w:p w14:paraId="5953DCFA" w14:textId="77777777" w:rsidR="00110B94" w:rsidRDefault="00110B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D018A68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C0CDB"/>
    <w:multiLevelType w:val="hybridMultilevel"/>
    <w:tmpl w:val="BB08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136072B9"/>
    <w:multiLevelType w:val="hybridMultilevel"/>
    <w:tmpl w:val="756AF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D7E96"/>
    <w:multiLevelType w:val="hybridMultilevel"/>
    <w:tmpl w:val="2BB41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72367"/>
    <w:multiLevelType w:val="hybridMultilevel"/>
    <w:tmpl w:val="B81CA9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154227"/>
    <w:multiLevelType w:val="hybridMultilevel"/>
    <w:tmpl w:val="8A4C2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7527AF2">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1E2189"/>
    <w:multiLevelType w:val="hybridMultilevel"/>
    <w:tmpl w:val="5650D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4E1015"/>
    <w:multiLevelType w:val="hybridMultilevel"/>
    <w:tmpl w:val="2CF2B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5"/>
  </w:num>
  <w:num w:numId="4">
    <w:abstractNumId w:val="17"/>
  </w:num>
  <w:num w:numId="5">
    <w:abstractNumId w:val="11"/>
  </w:num>
  <w:num w:numId="6">
    <w:abstractNumId w:val="19"/>
  </w:num>
  <w:num w:numId="7">
    <w:abstractNumId w:val="26"/>
  </w:num>
  <w:num w:numId="8">
    <w:abstractNumId w:val="12"/>
  </w:num>
  <w:num w:numId="9">
    <w:abstractNumId w:val="32"/>
  </w:num>
  <w:num w:numId="10">
    <w:abstractNumId w:val="4"/>
  </w:num>
  <w:num w:numId="11">
    <w:abstractNumId w:val="30"/>
  </w:num>
  <w:num w:numId="12">
    <w:abstractNumId w:val="1"/>
  </w:num>
  <w:num w:numId="13">
    <w:abstractNumId w:val="14"/>
  </w:num>
  <w:num w:numId="14">
    <w:abstractNumId w:val="23"/>
  </w:num>
  <w:num w:numId="15">
    <w:abstractNumId w:val="22"/>
  </w:num>
  <w:num w:numId="16">
    <w:abstractNumId w:val="27"/>
  </w:num>
  <w:num w:numId="17">
    <w:abstractNumId w:val="13"/>
  </w:num>
  <w:num w:numId="18">
    <w:abstractNumId w:val="28"/>
  </w:num>
  <w:num w:numId="19">
    <w:abstractNumId w:val="2"/>
  </w:num>
  <w:num w:numId="20">
    <w:abstractNumId w:val="18"/>
  </w:num>
  <w:num w:numId="21">
    <w:abstractNumId w:val="5"/>
  </w:num>
  <w:num w:numId="22">
    <w:abstractNumId w:val="33"/>
  </w:num>
  <w:num w:numId="23">
    <w:abstractNumId w:val="6"/>
  </w:num>
  <w:num w:numId="24">
    <w:abstractNumId w:val="29"/>
  </w:num>
  <w:num w:numId="25">
    <w:abstractNumId w:val="3"/>
  </w:num>
  <w:num w:numId="26">
    <w:abstractNumId w:val="24"/>
  </w:num>
  <w:num w:numId="27">
    <w:abstractNumId w:val="0"/>
  </w:num>
  <w:num w:numId="28">
    <w:abstractNumId w:val="0"/>
  </w:num>
  <w:num w:numId="29">
    <w:abstractNumId w:val="9"/>
  </w:num>
  <w:num w:numId="30">
    <w:abstractNumId w:val="0"/>
  </w:num>
  <w:num w:numId="31">
    <w:abstractNumId w:val="0"/>
  </w:num>
  <w:num w:numId="32">
    <w:abstractNumId w:val="0"/>
  </w:num>
  <w:num w:numId="33">
    <w:abstractNumId w:val="0"/>
  </w:num>
  <w:num w:numId="34">
    <w:abstractNumId w:val="0"/>
  </w:num>
  <w:num w:numId="35">
    <w:abstractNumId w:val="20"/>
  </w:num>
  <w:num w:numId="36">
    <w:abstractNumId w:val="31"/>
  </w:num>
  <w:num w:numId="37">
    <w:abstractNumId w:val="8"/>
  </w:num>
  <w:num w:numId="38">
    <w:abstractNumId w:val="25"/>
  </w:num>
  <w:num w:numId="39">
    <w:abstractNumId w:val="10"/>
  </w:num>
  <w:num w:numId="40">
    <w:abstractNumId w:val="7"/>
  </w:num>
  <w:num w:numId="41">
    <w:abstractNumId w:val="16"/>
  </w:num>
  <w:num w:numId="42">
    <w:abstractNumId w:val="0"/>
  </w:num>
  <w:num w:numId="43">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0C1C"/>
    <w:rsid w:val="0000159A"/>
    <w:rsid w:val="0000168C"/>
    <w:rsid w:val="00002B96"/>
    <w:rsid w:val="00002BC4"/>
    <w:rsid w:val="00002F99"/>
    <w:rsid w:val="0000325C"/>
    <w:rsid w:val="000034C0"/>
    <w:rsid w:val="00003E50"/>
    <w:rsid w:val="00003EC3"/>
    <w:rsid w:val="00004C2D"/>
    <w:rsid w:val="00005012"/>
    <w:rsid w:val="00005924"/>
    <w:rsid w:val="00006446"/>
    <w:rsid w:val="00006896"/>
    <w:rsid w:val="00007CD1"/>
    <w:rsid w:val="00007CDC"/>
    <w:rsid w:val="000104C6"/>
    <w:rsid w:val="000110C9"/>
    <w:rsid w:val="00011B28"/>
    <w:rsid w:val="00011EE8"/>
    <w:rsid w:val="0001225C"/>
    <w:rsid w:val="00012512"/>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17DDD"/>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659"/>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A77"/>
    <w:rsid w:val="00034C15"/>
    <w:rsid w:val="00034E1B"/>
    <w:rsid w:val="00035EA8"/>
    <w:rsid w:val="00035F74"/>
    <w:rsid w:val="00036BA1"/>
    <w:rsid w:val="00037190"/>
    <w:rsid w:val="0003786A"/>
    <w:rsid w:val="000400B5"/>
    <w:rsid w:val="000405A0"/>
    <w:rsid w:val="00040B33"/>
    <w:rsid w:val="00040B78"/>
    <w:rsid w:val="00040D84"/>
    <w:rsid w:val="000410FA"/>
    <w:rsid w:val="0004149C"/>
    <w:rsid w:val="00041842"/>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803"/>
    <w:rsid w:val="00053A5E"/>
    <w:rsid w:val="00053C47"/>
    <w:rsid w:val="00054152"/>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DCA"/>
    <w:rsid w:val="00071EE5"/>
    <w:rsid w:val="00071FAC"/>
    <w:rsid w:val="00072244"/>
    <w:rsid w:val="00072439"/>
    <w:rsid w:val="000725A0"/>
    <w:rsid w:val="00072BBC"/>
    <w:rsid w:val="00072FF0"/>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949"/>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0A4"/>
    <w:rsid w:val="000923AF"/>
    <w:rsid w:val="000923B4"/>
    <w:rsid w:val="000924C1"/>
    <w:rsid w:val="000924F0"/>
    <w:rsid w:val="00092653"/>
    <w:rsid w:val="00092B27"/>
    <w:rsid w:val="00092BB0"/>
    <w:rsid w:val="00093009"/>
    <w:rsid w:val="000930BC"/>
    <w:rsid w:val="000931F0"/>
    <w:rsid w:val="00093474"/>
    <w:rsid w:val="0009356A"/>
    <w:rsid w:val="000938FF"/>
    <w:rsid w:val="00093A02"/>
    <w:rsid w:val="00093F8D"/>
    <w:rsid w:val="00094180"/>
    <w:rsid w:val="000945DA"/>
    <w:rsid w:val="00094796"/>
    <w:rsid w:val="00094B04"/>
    <w:rsid w:val="00094DA8"/>
    <w:rsid w:val="0009510F"/>
    <w:rsid w:val="00096A7E"/>
    <w:rsid w:val="00096C23"/>
    <w:rsid w:val="00097774"/>
    <w:rsid w:val="000978AC"/>
    <w:rsid w:val="000A0028"/>
    <w:rsid w:val="000A0276"/>
    <w:rsid w:val="000A068F"/>
    <w:rsid w:val="000A0D5A"/>
    <w:rsid w:val="000A1B7B"/>
    <w:rsid w:val="000A1CD7"/>
    <w:rsid w:val="000A22F2"/>
    <w:rsid w:val="000A2538"/>
    <w:rsid w:val="000A3063"/>
    <w:rsid w:val="000A3545"/>
    <w:rsid w:val="000A3C8E"/>
    <w:rsid w:val="000A4164"/>
    <w:rsid w:val="000A447B"/>
    <w:rsid w:val="000A4DC5"/>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0F"/>
    <w:rsid w:val="000B3B6E"/>
    <w:rsid w:val="000B3C29"/>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C0F"/>
    <w:rsid w:val="000C2C1D"/>
    <w:rsid w:val="000C2CD0"/>
    <w:rsid w:val="000C2E19"/>
    <w:rsid w:val="000C3794"/>
    <w:rsid w:val="000C501B"/>
    <w:rsid w:val="000C50FA"/>
    <w:rsid w:val="000C5C1C"/>
    <w:rsid w:val="000C5E6E"/>
    <w:rsid w:val="000C64E6"/>
    <w:rsid w:val="000C6F9D"/>
    <w:rsid w:val="000C78D8"/>
    <w:rsid w:val="000D0D07"/>
    <w:rsid w:val="000D14BA"/>
    <w:rsid w:val="000D162D"/>
    <w:rsid w:val="000D166D"/>
    <w:rsid w:val="000D2157"/>
    <w:rsid w:val="000D2F63"/>
    <w:rsid w:val="000D4797"/>
    <w:rsid w:val="000D4D63"/>
    <w:rsid w:val="000D5062"/>
    <w:rsid w:val="000D51CD"/>
    <w:rsid w:val="000D51D9"/>
    <w:rsid w:val="000D57A7"/>
    <w:rsid w:val="000D5C17"/>
    <w:rsid w:val="000D5CC5"/>
    <w:rsid w:val="000D6119"/>
    <w:rsid w:val="000D6C46"/>
    <w:rsid w:val="000E0527"/>
    <w:rsid w:val="000E0669"/>
    <w:rsid w:val="000E0D11"/>
    <w:rsid w:val="000E0F0A"/>
    <w:rsid w:val="000E1217"/>
    <w:rsid w:val="000E18EA"/>
    <w:rsid w:val="000E1E92"/>
    <w:rsid w:val="000E20F9"/>
    <w:rsid w:val="000E22A6"/>
    <w:rsid w:val="000E23FF"/>
    <w:rsid w:val="000E371D"/>
    <w:rsid w:val="000E3887"/>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B94"/>
    <w:rsid w:val="00110D14"/>
    <w:rsid w:val="00110EBC"/>
    <w:rsid w:val="0011220B"/>
    <w:rsid w:val="0011224B"/>
    <w:rsid w:val="00112DEF"/>
    <w:rsid w:val="00113944"/>
    <w:rsid w:val="00113BB3"/>
    <w:rsid w:val="00113CF4"/>
    <w:rsid w:val="0011405F"/>
    <w:rsid w:val="00115027"/>
    <w:rsid w:val="0011514F"/>
    <w:rsid w:val="00115329"/>
    <w:rsid w:val="001153EA"/>
    <w:rsid w:val="00115643"/>
    <w:rsid w:val="00115912"/>
    <w:rsid w:val="0011657E"/>
    <w:rsid w:val="001166E7"/>
    <w:rsid w:val="00116765"/>
    <w:rsid w:val="00116896"/>
    <w:rsid w:val="00116BA8"/>
    <w:rsid w:val="00116BBE"/>
    <w:rsid w:val="00116C54"/>
    <w:rsid w:val="00116FCB"/>
    <w:rsid w:val="001173D5"/>
    <w:rsid w:val="0011747E"/>
    <w:rsid w:val="00117745"/>
    <w:rsid w:val="00117AE6"/>
    <w:rsid w:val="00117CEA"/>
    <w:rsid w:val="00120ACE"/>
    <w:rsid w:val="0012189E"/>
    <w:rsid w:val="001218CE"/>
    <w:rsid w:val="001219F5"/>
    <w:rsid w:val="00121A20"/>
    <w:rsid w:val="00121D09"/>
    <w:rsid w:val="00122D3A"/>
    <w:rsid w:val="00123CA8"/>
    <w:rsid w:val="00123D2C"/>
    <w:rsid w:val="001248FC"/>
    <w:rsid w:val="00125448"/>
    <w:rsid w:val="00125661"/>
    <w:rsid w:val="00125B92"/>
    <w:rsid w:val="00125D8C"/>
    <w:rsid w:val="00125FDB"/>
    <w:rsid w:val="00126305"/>
    <w:rsid w:val="00126B4A"/>
    <w:rsid w:val="00127D88"/>
    <w:rsid w:val="00127DE8"/>
    <w:rsid w:val="0013098F"/>
    <w:rsid w:val="00130E7D"/>
    <w:rsid w:val="0013192D"/>
    <w:rsid w:val="00131BF9"/>
    <w:rsid w:val="00131FE9"/>
    <w:rsid w:val="00132FD0"/>
    <w:rsid w:val="001330B8"/>
    <w:rsid w:val="00133147"/>
    <w:rsid w:val="001333A5"/>
    <w:rsid w:val="001344C0"/>
    <w:rsid w:val="001346FA"/>
    <w:rsid w:val="0013494C"/>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AAB"/>
    <w:rsid w:val="00147BDE"/>
    <w:rsid w:val="00147D9F"/>
    <w:rsid w:val="001506B3"/>
    <w:rsid w:val="00150C1E"/>
    <w:rsid w:val="001510DF"/>
    <w:rsid w:val="0015190F"/>
    <w:rsid w:val="00151E23"/>
    <w:rsid w:val="001523B7"/>
    <w:rsid w:val="0015248A"/>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0691"/>
    <w:rsid w:val="00170AB8"/>
    <w:rsid w:val="00170CA5"/>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A9D"/>
    <w:rsid w:val="00180B6F"/>
    <w:rsid w:val="0018143F"/>
    <w:rsid w:val="00181940"/>
    <w:rsid w:val="00181D12"/>
    <w:rsid w:val="001833D1"/>
    <w:rsid w:val="001833FB"/>
    <w:rsid w:val="00183599"/>
    <w:rsid w:val="00184226"/>
    <w:rsid w:val="001846F2"/>
    <w:rsid w:val="001846F3"/>
    <w:rsid w:val="001848B6"/>
    <w:rsid w:val="00185251"/>
    <w:rsid w:val="001856D0"/>
    <w:rsid w:val="00186721"/>
    <w:rsid w:val="001869D9"/>
    <w:rsid w:val="00186F7A"/>
    <w:rsid w:val="00187149"/>
    <w:rsid w:val="0018752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2FC4"/>
    <w:rsid w:val="001A3076"/>
    <w:rsid w:val="001A38BB"/>
    <w:rsid w:val="001A4356"/>
    <w:rsid w:val="001A43C9"/>
    <w:rsid w:val="001A45D5"/>
    <w:rsid w:val="001A4737"/>
    <w:rsid w:val="001A4812"/>
    <w:rsid w:val="001A4CDD"/>
    <w:rsid w:val="001A4EF4"/>
    <w:rsid w:val="001A5065"/>
    <w:rsid w:val="001A5817"/>
    <w:rsid w:val="001A5951"/>
    <w:rsid w:val="001A5E45"/>
    <w:rsid w:val="001A6173"/>
    <w:rsid w:val="001A6ABE"/>
    <w:rsid w:val="001A73FD"/>
    <w:rsid w:val="001A771A"/>
    <w:rsid w:val="001A7CD6"/>
    <w:rsid w:val="001B0578"/>
    <w:rsid w:val="001B0D97"/>
    <w:rsid w:val="001B14BE"/>
    <w:rsid w:val="001B14DD"/>
    <w:rsid w:val="001B21A6"/>
    <w:rsid w:val="001B2C54"/>
    <w:rsid w:val="001B3010"/>
    <w:rsid w:val="001B34D1"/>
    <w:rsid w:val="001B36D6"/>
    <w:rsid w:val="001B3880"/>
    <w:rsid w:val="001B3C08"/>
    <w:rsid w:val="001B4668"/>
    <w:rsid w:val="001B46A7"/>
    <w:rsid w:val="001B56D1"/>
    <w:rsid w:val="001B5A5D"/>
    <w:rsid w:val="001B653E"/>
    <w:rsid w:val="001B66D0"/>
    <w:rsid w:val="001B69DB"/>
    <w:rsid w:val="001B7034"/>
    <w:rsid w:val="001B74F6"/>
    <w:rsid w:val="001B7A96"/>
    <w:rsid w:val="001B7D0F"/>
    <w:rsid w:val="001C02A9"/>
    <w:rsid w:val="001C04B4"/>
    <w:rsid w:val="001C07F8"/>
    <w:rsid w:val="001C0AAE"/>
    <w:rsid w:val="001C0B35"/>
    <w:rsid w:val="001C1A1A"/>
    <w:rsid w:val="001C1A40"/>
    <w:rsid w:val="001C1CE5"/>
    <w:rsid w:val="001C1E98"/>
    <w:rsid w:val="001C2293"/>
    <w:rsid w:val="001C26E6"/>
    <w:rsid w:val="001C27E1"/>
    <w:rsid w:val="001C3BA6"/>
    <w:rsid w:val="001C3D2A"/>
    <w:rsid w:val="001C3D34"/>
    <w:rsid w:val="001C6312"/>
    <w:rsid w:val="001C664F"/>
    <w:rsid w:val="001C67BB"/>
    <w:rsid w:val="001C6DF7"/>
    <w:rsid w:val="001C7F89"/>
    <w:rsid w:val="001D0064"/>
    <w:rsid w:val="001D05B8"/>
    <w:rsid w:val="001D11ED"/>
    <w:rsid w:val="001D1452"/>
    <w:rsid w:val="001D1B44"/>
    <w:rsid w:val="001D26A4"/>
    <w:rsid w:val="001D2B1F"/>
    <w:rsid w:val="001D2C6B"/>
    <w:rsid w:val="001D2DB5"/>
    <w:rsid w:val="001D3612"/>
    <w:rsid w:val="001D36A9"/>
    <w:rsid w:val="001D377E"/>
    <w:rsid w:val="001D37DE"/>
    <w:rsid w:val="001D3974"/>
    <w:rsid w:val="001D39D0"/>
    <w:rsid w:val="001D3E29"/>
    <w:rsid w:val="001D4321"/>
    <w:rsid w:val="001D4910"/>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E4"/>
    <w:rsid w:val="001E2AD7"/>
    <w:rsid w:val="001E3802"/>
    <w:rsid w:val="001E3F06"/>
    <w:rsid w:val="001E41A2"/>
    <w:rsid w:val="001E52E2"/>
    <w:rsid w:val="001E5510"/>
    <w:rsid w:val="001E58E2"/>
    <w:rsid w:val="001E5F02"/>
    <w:rsid w:val="001E5F35"/>
    <w:rsid w:val="001E6B7E"/>
    <w:rsid w:val="001E7420"/>
    <w:rsid w:val="001E7533"/>
    <w:rsid w:val="001E7AED"/>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6B1"/>
    <w:rsid w:val="001F5B50"/>
    <w:rsid w:val="001F61DB"/>
    <w:rsid w:val="001F662C"/>
    <w:rsid w:val="001F7074"/>
    <w:rsid w:val="001F7704"/>
    <w:rsid w:val="001F7A85"/>
    <w:rsid w:val="00200490"/>
    <w:rsid w:val="002004B1"/>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5A9"/>
    <w:rsid w:val="00205E16"/>
    <w:rsid w:val="0020640E"/>
    <w:rsid w:val="002066B5"/>
    <w:rsid w:val="002069B2"/>
    <w:rsid w:val="00207F3E"/>
    <w:rsid w:val="00207FA3"/>
    <w:rsid w:val="002111FD"/>
    <w:rsid w:val="00212316"/>
    <w:rsid w:val="00212596"/>
    <w:rsid w:val="00212C67"/>
    <w:rsid w:val="00212D1B"/>
    <w:rsid w:val="00212D2F"/>
    <w:rsid w:val="00212EB9"/>
    <w:rsid w:val="002132AC"/>
    <w:rsid w:val="0021336E"/>
    <w:rsid w:val="00213E69"/>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91B"/>
    <w:rsid w:val="00225C54"/>
    <w:rsid w:val="00225E18"/>
    <w:rsid w:val="00226404"/>
    <w:rsid w:val="00226BE1"/>
    <w:rsid w:val="00227027"/>
    <w:rsid w:val="002276E2"/>
    <w:rsid w:val="00227D97"/>
    <w:rsid w:val="00230448"/>
    <w:rsid w:val="00230496"/>
    <w:rsid w:val="00230765"/>
    <w:rsid w:val="00230BDB"/>
    <w:rsid w:val="00230E45"/>
    <w:rsid w:val="00231470"/>
    <w:rsid w:val="0023156D"/>
    <w:rsid w:val="002319E4"/>
    <w:rsid w:val="00231BAA"/>
    <w:rsid w:val="002320DA"/>
    <w:rsid w:val="00232491"/>
    <w:rsid w:val="00232653"/>
    <w:rsid w:val="0023273A"/>
    <w:rsid w:val="00232CC2"/>
    <w:rsid w:val="00233E89"/>
    <w:rsid w:val="002346E3"/>
    <w:rsid w:val="002349E8"/>
    <w:rsid w:val="00234EB4"/>
    <w:rsid w:val="00235632"/>
    <w:rsid w:val="00235872"/>
    <w:rsid w:val="0023599B"/>
    <w:rsid w:val="00235CAB"/>
    <w:rsid w:val="00235DAD"/>
    <w:rsid w:val="00236493"/>
    <w:rsid w:val="00236D46"/>
    <w:rsid w:val="00236ED3"/>
    <w:rsid w:val="002372B0"/>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1AE9"/>
    <w:rsid w:val="00262A43"/>
    <w:rsid w:val="00262A45"/>
    <w:rsid w:val="002637AE"/>
    <w:rsid w:val="00264189"/>
    <w:rsid w:val="00264228"/>
    <w:rsid w:val="00264334"/>
    <w:rsid w:val="0026473E"/>
    <w:rsid w:val="00265064"/>
    <w:rsid w:val="00265521"/>
    <w:rsid w:val="00265C81"/>
    <w:rsid w:val="00266214"/>
    <w:rsid w:val="00267075"/>
    <w:rsid w:val="00267A3C"/>
    <w:rsid w:val="00267C83"/>
    <w:rsid w:val="0027144F"/>
    <w:rsid w:val="00271A63"/>
    <w:rsid w:val="00271C1D"/>
    <w:rsid w:val="00271F3A"/>
    <w:rsid w:val="00273278"/>
    <w:rsid w:val="002737F4"/>
    <w:rsid w:val="00273B18"/>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8003F"/>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3F2"/>
    <w:rsid w:val="00287838"/>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F44"/>
    <w:rsid w:val="0029777D"/>
    <w:rsid w:val="002A0518"/>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95F"/>
    <w:rsid w:val="002A6C64"/>
    <w:rsid w:val="002A6CFF"/>
    <w:rsid w:val="002A6FF8"/>
    <w:rsid w:val="002A7683"/>
    <w:rsid w:val="002B016A"/>
    <w:rsid w:val="002B1AD0"/>
    <w:rsid w:val="002B24D6"/>
    <w:rsid w:val="002B270E"/>
    <w:rsid w:val="002B2C00"/>
    <w:rsid w:val="002B3A7C"/>
    <w:rsid w:val="002B3B0D"/>
    <w:rsid w:val="002B3F2A"/>
    <w:rsid w:val="002B3FE9"/>
    <w:rsid w:val="002B4E2F"/>
    <w:rsid w:val="002B6D00"/>
    <w:rsid w:val="002B6FA2"/>
    <w:rsid w:val="002B7409"/>
    <w:rsid w:val="002B77BF"/>
    <w:rsid w:val="002C0976"/>
    <w:rsid w:val="002C1174"/>
    <w:rsid w:val="002C12DE"/>
    <w:rsid w:val="002C151A"/>
    <w:rsid w:val="002C1748"/>
    <w:rsid w:val="002C2995"/>
    <w:rsid w:val="002C2F7A"/>
    <w:rsid w:val="002C31B3"/>
    <w:rsid w:val="002C38A5"/>
    <w:rsid w:val="002C399C"/>
    <w:rsid w:val="002C3FD2"/>
    <w:rsid w:val="002C400F"/>
    <w:rsid w:val="002C41E6"/>
    <w:rsid w:val="002C4435"/>
    <w:rsid w:val="002C4558"/>
    <w:rsid w:val="002C4D0F"/>
    <w:rsid w:val="002C4E3C"/>
    <w:rsid w:val="002C4F3C"/>
    <w:rsid w:val="002C5297"/>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5FC"/>
    <w:rsid w:val="002D2A29"/>
    <w:rsid w:val="002D2CBF"/>
    <w:rsid w:val="002D2CFD"/>
    <w:rsid w:val="002D2E85"/>
    <w:rsid w:val="002D2FD4"/>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69"/>
    <w:rsid w:val="0030256B"/>
    <w:rsid w:val="00302D11"/>
    <w:rsid w:val="00303193"/>
    <w:rsid w:val="00303697"/>
    <w:rsid w:val="003038EC"/>
    <w:rsid w:val="00303E28"/>
    <w:rsid w:val="00304FF8"/>
    <w:rsid w:val="0030501F"/>
    <w:rsid w:val="00305215"/>
    <w:rsid w:val="00305444"/>
    <w:rsid w:val="0030704D"/>
    <w:rsid w:val="0030748F"/>
    <w:rsid w:val="00307A45"/>
    <w:rsid w:val="00307BA1"/>
    <w:rsid w:val="00307CDE"/>
    <w:rsid w:val="0031078F"/>
    <w:rsid w:val="0031104E"/>
    <w:rsid w:val="0031117E"/>
    <w:rsid w:val="00311702"/>
    <w:rsid w:val="00311E82"/>
    <w:rsid w:val="003120BE"/>
    <w:rsid w:val="003124BA"/>
    <w:rsid w:val="003126B6"/>
    <w:rsid w:val="00312C0A"/>
    <w:rsid w:val="00313FD6"/>
    <w:rsid w:val="003143BD"/>
    <w:rsid w:val="00314E39"/>
    <w:rsid w:val="003153C1"/>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151"/>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7135"/>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14A"/>
    <w:rsid w:val="00354812"/>
    <w:rsid w:val="00354F66"/>
    <w:rsid w:val="0035511B"/>
    <w:rsid w:val="00356081"/>
    <w:rsid w:val="003566E5"/>
    <w:rsid w:val="00356A40"/>
    <w:rsid w:val="00356F62"/>
    <w:rsid w:val="003570AE"/>
    <w:rsid w:val="00357380"/>
    <w:rsid w:val="00360031"/>
    <w:rsid w:val="00360259"/>
    <w:rsid w:val="003602D9"/>
    <w:rsid w:val="00360547"/>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38"/>
    <w:rsid w:val="00372AAF"/>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DC1"/>
    <w:rsid w:val="0038208E"/>
    <w:rsid w:val="003821E2"/>
    <w:rsid w:val="003824D8"/>
    <w:rsid w:val="0038255A"/>
    <w:rsid w:val="00383467"/>
    <w:rsid w:val="00383838"/>
    <w:rsid w:val="00384177"/>
    <w:rsid w:val="00384284"/>
    <w:rsid w:val="003850FD"/>
    <w:rsid w:val="00385770"/>
    <w:rsid w:val="00385817"/>
    <w:rsid w:val="00385932"/>
    <w:rsid w:val="003859C1"/>
    <w:rsid w:val="00385BF0"/>
    <w:rsid w:val="003861C1"/>
    <w:rsid w:val="00386578"/>
    <w:rsid w:val="00386747"/>
    <w:rsid w:val="00386A5F"/>
    <w:rsid w:val="00391176"/>
    <w:rsid w:val="003913DB"/>
    <w:rsid w:val="00391638"/>
    <w:rsid w:val="003918D0"/>
    <w:rsid w:val="003927B8"/>
    <w:rsid w:val="003929AD"/>
    <w:rsid w:val="00392D70"/>
    <w:rsid w:val="003933D9"/>
    <w:rsid w:val="00393702"/>
    <w:rsid w:val="003939FF"/>
    <w:rsid w:val="00393BE3"/>
    <w:rsid w:val="00393FE3"/>
    <w:rsid w:val="0039403A"/>
    <w:rsid w:val="003946B1"/>
    <w:rsid w:val="00394A84"/>
    <w:rsid w:val="00394D8D"/>
    <w:rsid w:val="0039520F"/>
    <w:rsid w:val="00395948"/>
    <w:rsid w:val="00395F42"/>
    <w:rsid w:val="00396333"/>
    <w:rsid w:val="003967CC"/>
    <w:rsid w:val="00396925"/>
    <w:rsid w:val="00396C06"/>
    <w:rsid w:val="00397568"/>
    <w:rsid w:val="0039764C"/>
    <w:rsid w:val="00397827"/>
    <w:rsid w:val="003978A8"/>
    <w:rsid w:val="003A0DAE"/>
    <w:rsid w:val="003A13E1"/>
    <w:rsid w:val="003A21A8"/>
    <w:rsid w:val="003A2207"/>
    <w:rsid w:val="003A2223"/>
    <w:rsid w:val="003A2A0F"/>
    <w:rsid w:val="003A2DD7"/>
    <w:rsid w:val="003A2F86"/>
    <w:rsid w:val="003A3994"/>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0B9"/>
    <w:rsid w:val="003B055B"/>
    <w:rsid w:val="003B0669"/>
    <w:rsid w:val="003B0DC8"/>
    <w:rsid w:val="003B159C"/>
    <w:rsid w:val="003B172F"/>
    <w:rsid w:val="003B1A7A"/>
    <w:rsid w:val="003B1DDF"/>
    <w:rsid w:val="003B29D5"/>
    <w:rsid w:val="003B2A29"/>
    <w:rsid w:val="003B2AE7"/>
    <w:rsid w:val="003B2B22"/>
    <w:rsid w:val="003B2CAE"/>
    <w:rsid w:val="003B35D9"/>
    <w:rsid w:val="003B369F"/>
    <w:rsid w:val="003B36A3"/>
    <w:rsid w:val="003B4971"/>
    <w:rsid w:val="003B4BD5"/>
    <w:rsid w:val="003B4C96"/>
    <w:rsid w:val="003B4EB4"/>
    <w:rsid w:val="003B53CC"/>
    <w:rsid w:val="003B5B6C"/>
    <w:rsid w:val="003B63E2"/>
    <w:rsid w:val="003B6931"/>
    <w:rsid w:val="003B72C3"/>
    <w:rsid w:val="003B74D8"/>
    <w:rsid w:val="003B795B"/>
    <w:rsid w:val="003B7AC3"/>
    <w:rsid w:val="003B7FE5"/>
    <w:rsid w:val="003C04DD"/>
    <w:rsid w:val="003C0D50"/>
    <w:rsid w:val="003C11C8"/>
    <w:rsid w:val="003C12B9"/>
    <w:rsid w:val="003C1B83"/>
    <w:rsid w:val="003C1F5B"/>
    <w:rsid w:val="003C22BF"/>
    <w:rsid w:val="003C23E8"/>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0AEE"/>
    <w:rsid w:val="003D109F"/>
    <w:rsid w:val="003D184F"/>
    <w:rsid w:val="003D2478"/>
    <w:rsid w:val="003D3F37"/>
    <w:rsid w:val="003D41C3"/>
    <w:rsid w:val="003D4835"/>
    <w:rsid w:val="003D55F5"/>
    <w:rsid w:val="003D5831"/>
    <w:rsid w:val="003D5894"/>
    <w:rsid w:val="003D5B1F"/>
    <w:rsid w:val="003D6122"/>
    <w:rsid w:val="003D63E6"/>
    <w:rsid w:val="003D6509"/>
    <w:rsid w:val="003D6649"/>
    <w:rsid w:val="003D7146"/>
    <w:rsid w:val="003D7999"/>
    <w:rsid w:val="003D7FB1"/>
    <w:rsid w:val="003E0352"/>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60F"/>
    <w:rsid w:val="003E5B3A"/>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BBE"/>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330"/>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173"/>
    <w:rsid w:val="00414522"/>
    <w:rsid w:val="00414523"/>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68E"/>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05E9"/>
    <w:rsid w:val="004310EA"/>
    <w:rsid w:val="004319AA"/>
    <w:rsid w:val="00431A9F"/>
    <w:rsid w:val="00431D34"/>
    <w:rsid w:val="004328D6"/>
    <w:rsid w:val="0043299F"/>
    <w:rsid w:val="00432F94"/>
    <w:rsid w:val="00433020"/>
    <w:rsid w:val="00433752"/>
    <w:rsid w:val="00433924"/>
    <w:rsid w:val="00433CB2"/>
    <w:rsid w:val="004345C8"/>
    <w:rsid w:val="0043473D"/>
    <w:rsid w:val="00434E58"/>
    <w:rsid w:val="00434ED0"/>
    <w:rsid w:val="00434F4B"/>
    <w:rsid w:val="004361B1"/>
    <w:rsid w:val="00437447"/>
    <w:rsid w:val="004402CB"/>
    <w:rsid w:val="00440681"/>
    <w:rsid w:val="00440C67"/>
    <w:rsid w:val="004410B9"/>
    <w:rsid w:val="00441829"/>
    <w:rsid w:val="0044194A"/>
    <w:rsid w:val="00441A92"/>
    <w:rsid w:val="0044214A"/>
    <w:rsid w:val="004421FB"/>
    <w:rsid w:val="004422B9"/>
    <w:rsid w:val="00442450"/>
    <w:rsid w:val="004427DC"/>
    <w:rsid w:val="00442A5F"/>
    <w:rsid w:val="0044383A"/>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5FF8"/>
    <w:rsid w:val="0045606C"/>
    <w:rsid w:val="0045630F"/>
    <w:rsid w:val="00456425"/>
    <w:rsid w:val="0045693A"/>
    <w:rsid w:val="00456D12"/>
    <w:rsid w:val="00457530"/>
    <w:rsid w:val="00457565"/>
    <w:rsid w:val="00457A1B"/>
    <w:rsid w:val="00457B71"/>
    <w:rsid w:val="00460325"/>
    <w:rsid w:val="00460D15"/>
    <w:rsid w:val="004616E7"/>
    <w:rsid w:val="00461892"/>
    <w:rsid w:val="00462C36"/>
    <w:rsid w:val="004632B5"/>
    <w:rsid w:val="00463351"/>
    <w:rsid w:val="004635B9"/>
    <w:rsid w:val="00464899"/>
    <w:rsid w:val="0046493F"/>
    <w:rsid w:val="004661B2"/>
    <w:rsid w:val="004669E2"/>
    <w:rsid w:val="00466F5E"/>
    <w:rsid w:val="00466FFC"/>
    <w:rsid w:val="00467B10"/>
    <w:rsid w:val="00467D4D"/>
    <w:rsid w:val="00470334"/>
    <w:rsid w:val="00470B4B"/>
    <w:rsid w:val="00470C2E"/>
    <w:rsid w:val="00470C31"/>
    <w:rsid w:val="0047110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8CF"/>
    <w:rsid w:val="00490B24"/>
    <w:rsid w:val="00490C6F"/>
    <w:rsid w:val="00490CDA"/>
    <w:rsid w:val="00491816"/>
    <w:rsid w:val="004918C1"/>
    <w:rsid w:val="00491B36"/>
    <w:rsid w:val="004927D8"/>
    <w:rsid w:val="00492BC5"/>
    <w:rsid w:val="00492E72"/>
    <w:rsid w:val="0049324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5AEE"/>
    <w:rsid w:val="004A614C"/>
    <w:rsid w:val="004A62B5"/>
    <w:rsid w:val="004A77C7"/>
    <w:rsid w:val="004A7AFC"/>
    <w:rsid w:val="004A7D0F"/>
    <w:rsid w:val="004A7F07"/>
    <w:rsid w:val="004B01C7"/>
    <w:rsid w:val="004B0802"/>
    <w:rsid w:val="004B0840"/>
    <w:rsid w:val="004B0924"/>
    <w:rsid w:val="004B09DB"/>
    <w:rsid w:val="004B0AB5"/>
    <w:rsid w:val="004B0BE0"/>
    <w:rsid w:val="004B1049"/>
    <w:rsid w:val="004B1920"/>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D06BB"/>
    <w:rsid w:val="004D1D1E"/>
    <w:rsid w:val="004D2254"/>
    <w:rsid w:val="004D22B0"/>
    <w:rsid w:val="004D2A45"/>
    <w:rsid w:val="004D3336"/>
    <w:rsid w:val="004D36B1"/>
    <w:rsid w:val="004D3C15"/>
    <w:rsid w:val="004D594B"/>
    <w:rsid w:val="004D6C54"/>
    <w:rsid w:val="004D6E88"/>
    <w:rsid w:val="004D7CD9"/>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6D2"/>
    <w:rsid w:val="004F0B6C"/>
    <w:rsid w:val="004F19EB"/>
    <w:rsid w:val="004F2078"/>
    <w:rsid w:val="004F23DB"/>
    <w:rsid w:val="004F27D0"/>
    <w:rsid w:val="004F2BC6"/>
    <w:rsid w:val="004F30B7"/>
    <w:rsid w:val="004F33D5"/>
    <w:rsid w:val="004F4A61"/>
    <w:rsid w:val="004F4DA3"/>
    <w:rsid w:val="004F5076"/>
    <w:rsid w:val="004F53E9"/>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6EAC"/>
    <w:rsid w:val="00507194"/>
    <w:rsid w:val="005076AA"/>
    <w:rsid w:val="005104E2"/>
    <w:rsid w:val="005108D8"/>
    <w:rsid w:val="00511392"/>
    <w:rsid w:val="005114D4"/>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97B"/>
    <w:rsid w:val="0051689C"/>
    <w:rsid w:val="00517BAB"/>
    <w:rsid w:val="00517FD4"/>
    <w:rsid w:val="005219CF"/>
    <w:rsid w:val="00522170"/>
    <w:rsid w:val="00522857"/>
    <w:rsid w:val="005234AA"/>
    <w:rsid w:val="00523BBA"/>
    <w:rsid w:val="00523F6E"/>
    <w:rsid w:val="005251B0"/>
    <w:rsid w:val="00525A40"/>
    <w:rsid w:val="005266DD"/>
    <w:rsid w:val="00527629"/>
    <w:rsid w:val="00527D68"/>
    <w:rsid w:val="00530333"/>
    <w:rsid w:val="00530B69"/>
    <w:rsid w:val="00530D7E"/>
    <w:rsid w:val="00530E39"/>
    <w:rsid w:val="00532A25"/>
    <w:rsid w:val="00532AAB"/>
    <w:rsid w:val="00533C5F"/>
    <w:rsid w:val="00533CBE"/>
    <w:rsid w:val="005346C5"/>
    <w:rsid w:val="00534AE0"/>
    <w:rsid w:val="00534B59"/>
    <w:rsid w:val="00534D24"/>
    <w:rsid w:val="00535499"/>
    <w:rsid w:val="00535666"/>
    <w:rsid w:val="00535EE5"/>
    <w:rsid w:val="00536759"/>
    <w:rsid w:val="00536B97"/>
    <w:rsid w:val="00536DF7"/>
    <w:rsid w:val="00537C62"/>
    <w:rsid w:val="00537DB8"/>
    <w:rsid w:val="005400E2"/>
    <w:rsid w:val="00540102"/>
    <w:rsid w:val="005402A7"/>
    <w:rsid w:val="005408C3"/>
    <w:rsid w:val="00541033"/>
    <w:rsid w:val="00541731"/>
    <w:rsid w:val="00541FBB"/>
    <w:rsid w:val="0054206F"/>
    <w:rsid w:val="00542239"/>
    <w:rsid w:val="005428CC"/>
    <w:rsid w:val="00542D12"/>
    <w:rsid w:val="00543B3A"/>
    <w:rsid w:val="00543E1E"/>
    <w:rsid w:val="00544AC8"/>
    <w:rsid w:val="00544CD8"/>
    <w:rsid w:val="00545011"/>
    <w:rsid w:val="0054634A"/>
    <w:rsid w:val="005464F6"/>
    <w:rsid w:val="005465A6"/>
    <w:rsid w:val="00546970"/>
    <w:rsid w:val="00546D33"/>
    <w:rsid w:val="00546EF1"/>
    <w:rsid w:val="00546F3E"/>
    <w:rsid w:val="005470F3"/>
    <w:rsid w:val="00547601"/>
    <w:rsid w:val="00547FF5"/>
    <w:rsid w:val="00550BAB"/>
    <w:rsid w:val="00550FE6"/>
    <w:rsid w:val="00551810"/>
    <w:rsid w:val="005527BD"/>
    <w:rsid w:val="005539DE"/>
    <w:rsid w:val="00553E30"/>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56B"/>
    <w:rsid w:val="00563ABE"/>
    <w:rsid w:val="00563BB8"/>
    <w:rsid w:val="00563D67"/>
    <w:rsid w:val="00564FBF"/>
    <w:rsid w:val="00565DA4"/>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921"/>
    <w:rsid w:val="00576D08"/>
    <w:rsid w:val="0057762F"/>
    <w:rsid w:val="00577D2C"/>
    <w:rsid w:val="00577E97"/>
    <w:rsid w:val="0058120B"/>
    <w:rsid w:val="0058172D"/>
    <w:rsid w:val="005817C9"/>
    <w:rsid w:val="00582561"/>
    <w:rsid w:val="00582809"/>
    <w:rsid w:val="005839D8"/>
    <w:rsid w:val="00583F8C"/>
    <w:rsid w:val="00584025"/>
    <w:rsid w:val="005840E3"/>
    <w:rsid w:val="00584140"/>
    <w:rsid w:val="00585C6A"/>
    <w:rsid w:val="00586023"/>
    <w:rsid w:val="0058638E"/>
    <w:rsid w:val="00586451"/>
    <w:rsid w:val="00586C33"/>
    <w:rsid w:val="0058798C"/>
    <w:rsid w:val="00587CB2"/>
    <w:rsid w:val="005900FA"/>
    <w:rsid w:val="00590408"/>
    <w:rsid w:val="005907D6"/>
    <w:rsid w:val="0059099F"/>
    <w:rsid w:val="00590A17"/>
    <w:rsid w:val="00590F12"/>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6C"/>
    <w:rsid w:val="005971ED"/>
    <w:rsid w:val="0059779B"/>
    <w:rsid w:val="00597B77"/>
    <w:rsid w:val="00597ECF"/>
    <w:rsid w:val="005A045B"/>
    <w:rsid w:val="005A04F4"/>
    <w:rsid w:val="005A0771"/>
    <w:rsid w:val="005A08A7"/>
    <w:rsid w:val="005A0942"/>
    <w:rsid w:val="005A0DAA"/>
    <w:rsid w:val="005A10ED"/>
    <w:rsid w:val="005A12EC"/>
    <w:rsid w:val="005A13EB"/>
    <w:rsid w:val="005A1AB5"/>
    <w:rsid w:val="005A1BCB"/>
    <w:rsid w:val="005A209A"/>
    <w:rsid w:val="005A32E8"/>
    <w:rsid w:val="005A369A"/>
    <w:rsid w:val="005A47CD"/>
    <w:rsid w:val="005A4A47"/>
    <w:rsid w:val="005A5730"/>
    <w:rsid w:val="005A5838"/>
    <w:rsid w:val="005A6049"/>
    <w:rsid w:val="005A6075"/>
    <w:rsid w:val="005A62C0"/>
    <w:rsid w:val="005A662D"/>
    <w:rsid w:val="005A6991"/>
    <w:rsid w:val="005A752F"/>
    <w:rsid w:val="005B0105"/>
    <w:rsid w:val="005B0595"/>
    <w:rsid w:val="005B0914"/>
    <w:rsid w:val="005B0BA9"/>
    <w:rsid w:val="005B0E9B"/>
    <w:rsid w:val="005B0EC1"/>
    <w:rsid w:val="005B0EED"/>
    <w:rsid w:val="005B0FE0"/>
    <w:rsid w:val="005B138E"/>
    <w:rsid w:val="005B1CC1"/>
    <w:rsid w:val="005B22A4"/>
    <w:rsid w:val="005B35BD"/>
    <w:rsid w:val="005B35D7"/>
    <w:rsid w:val="005B37AF"/>
    <w:rsid w:val="005B392A"/>
    <w:rsid w:val="005B3AA3"/>
    <w:rsid w:val="005B3B9F"/>
    <w:rsid w:val="005B4C4E"/>
    <w:rsid w:val="005B4F4D"/>
    <w:rsid w:val="005B5493"/>
    <w:rsid w:val="005B5511"/>
    <w:rsid w:val="005B576D"/>
    <w:rsid w:val="005B5793"/>
    <w:rsid w:val="005B5947"/>
    <w:rsid w:val="005B5EAF"/>
    <w:rsid w:val="005B673A"/>
    <w:rsid w:val="005B6972"/>
    <w:rsid w:val="005B6D71"/>
    <w:rsid w:val="005B6F83"/>
    <w:rsid w:val="005C071C"/>
    <w:rsid w:val="005C252B"/>
    <w:rsid w:val="005C2555"/>
    <w:rsid w:val="005C2797"/>
    <w:rsid w:val="005C2834"/>
    <w:rsid w:val="005C2F17"/>
    <w:rsid w:val="005C37F3"/>
    <w:rsid w:val="005C42CB"/>
    <w:rsid w:val="005C433B"/>
    <w:rsid w:val="005C5BA8"/>
    <w:rsid w:val="005C61AC"/>
    <w:rsid w:val="005C65B6"/>
    <w:rsid w:val="005C681B"/>
    <w:rsid w:val="005C6E03"/>
    <w:rsid w:val="005C7038"/>
    <w:rsid w:val="005C74FB"/>
    <w:rsid w:val="005C76FB"/>
    <w:rsid w:val="005C7D19"/>
    <w:rsid w:val="005D030D"/>
    <w:rsid w:val="005D1602"/>
    <w:rsid w:val="005D20FB"/>
    <w:rsid w:val="005D224F"/>
    <w:rsid w:val="005D28DF"/>
    <w:rsid w:val="005D2D53"/>
    <w:rsid w:val="005D32AE"/>
    <w:rsid w:val="005D3AA9"/>
    <w:rsid w:val="005D3CB3"/>
    <w:rsid w:val="005D3E2A"/>
    <w:rsid w:val="005D3EE2"/>
    <w:rsid w:val="005D4AB0"/>
    <w:rsid w:val="005D53C3"/>
    <w:rsid w:val="005D5604"/>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5D31"/>
    <w:rsid w:val="005E6492"/>
    <w:rsid w:val="005F1053"/>
    <w:rsid w:val="005F1EF4"/>
    <w:rsid w:val="005F2CB1"/>
    <w:rsid w:val="005F2D31"/>
    <w:rsid w:val="005F30EE"/>
    <w:rsid w:val="005F3BBD"/>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DA2"/>
    <w:rsid w:val="00601F2D"/>
    <w:rsid w:val="00602284"/>
    <w:rsid w:val="0060251F"/>
    <w:rsid w:val="0060277B"/>
    <w:rsid w:val="0060283C"/>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7BB"/>
    <w:rsid w:val="00613ED7"/>
    <w:rsid w:val="00614994"/>
    <w:rsid w:val="006151D2"/>
    <w:rsid w:val="00615318"/>
    <w:rsid w:val="00615DFA"/>
    <w:rsid w:val="00616C9B"/>
    <w:rsid w:val="00616D03"/>
    <w:rsid w:val="00620B97"/>
    <w:rsid w:val="0062113F"/>
    <w:rsid w:val="00621662"/>
    <w:rsid w:val="00621751"/>
    <w:rsid w:val="00621D41"/>
    <w:rsid w:val="0062281D"/>
    <w:rsid w:val="00623058"/>
    <w:rsid w:val="006232E1"/>
    <w:rsid w:val="006234A6"/>
    <w:rsid w:val="0062387A"/>
    <w:rsid w:val="00624A21"/>
    <w:rsid w:val="00624ADE"/>
    <w:rsid w:val="006252E1"/>
    <w:rsid w:val="006254B7"/>
    <w:rsid w:val="00626130"/>
    <w:rsid w:val="006261B8"/>
    <w:rsid w:val="00626579"/>
    <w:rsid w:val="0062713D"/>
    <w:rsid w:val="00627276"/>
    <w:rsid w:val="006274A6"/>
    <w:rsid w:val="0062798D"/>
    <w:rsid w:val="00627DB8"/>
    <w:rsid w:val="00630001"/>
    <w:rsid w:val="006311B3"/>
    <w:rsid w:val="006313E0"/>
    <w:rsid w:val="00631793"/>
    <w:rsid w:val="00631957"/>
    <w:rsid w:val="0063196B"/>
    <w:rsid w:val="00631AA5"/>
    <w:rsid w:val="00632043"/>
    <w:rsid w:val="006323CA"/>
    <w:rsid w:val="00632698"/>
    <w:rsid w:val="0063284C"/>
    <w:rsid w:val="00632BD0"/>
    <w:rsid w:val="00632FDC"/>
    <w:rsid w:val="00633697"/>
    <w:rsid w:val="00634BF5"/>
    <w:rsid w:val="00634EEA"/>
    <w:rsid w:val="00635617"/>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0DA"/>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3E3"/>
    <w:rsid w:val="00667596"/>
    <w:rsid w:val="0066793A"/>
    <w:rsid w:val="00667EE7"/>
    <w:rsid w:val="00670922"/>
    <w:rsid w:val="00670BE1"/>
    <w:rsid w:val="00670E64"/>
    <w:rsid w:val="0067129B"/>
    <w:rsid w:val="00671DC9"/>
    <w:rsid w:val="00671E18"/>
    <w:rsid w:val="00671E79"/>
    <w:rsid w:val="0067218F"/>
    <w:rsid w:val="006723C7"/>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565"/>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30B"/>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5F7"/>
    <w:rsid w:val="006C26B8"/>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C7E9B"/>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2B63"/>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A4A"/>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3917"/>
    <w:rsid w:val="00703A6B"/>
    <w:rsid w:val="00704397"/>
    <w:rsid w:val="00704647"/>
    <w:rsid w:val="00704736"/>
    <w:rsid w:val="00704EDB"/>
    <w:rsid w:val="00705005"/>
    <w:rsid w:val="00705A6C"/>
    <w:rsid w:val="00705BC2"/>
    <w:rsid w:val="00705F8A"/>
    <w:rsid w:val="00705FFF"/>
    <w:rsid w:val="00706101"/>
    <w:rsid w:val="007061D9"/>
    <w:rsid w:val="0070628D"/>
    <w:rsid w:val="007064C4"/>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0AD"/>
    <w:rsid w:val="0071551B"/>
    <w:rsid w:val="00715638"/>
    <w:rsid w:val="007157F4"/>
    <w:rsid w:val="00715A32"/>
    <w:rsid w:val="00715B9A"/>
    <w:rsid w:val="0071600C"/>
    <w:rsid w:val="007161DA"/>
    <w:rsid w:val="007163B5"/>
    <w:rsid w:val="00717413"/>
    <w:rsid w:val="00717908"/>
    <w:rsid w:val="007205C7"/>
    <w:rsid w:val="00720CB6"/>
    <w:rsid w:val="0072172D"/>
    <w:rsid w:val="00721796"/>
    <w:rsid w:val="00721B09"/>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35E"/>
    <w:rsid w:val="00735403"/>
    <w:rsid w:val="0073580E"/>
    <w:rsid w:val="007358C2"/>
    <w:rsid w:val="007359CC"/>
    <w:rsid w:val="00735FBB"/>
    <w:rsid w:val="00736143"/>
    <w:rsid w:val="007362A6"/>
    <w:rsid w:val="007362DB"/>
    <w:rsid w:val="0073666C"/>
    <w:rsid w:val="00736AA2"/>
    <w:rsid w:val="00736D7D"/>
    <w:rsid w:val="007374F9"/>
    <w:rsid w:val="00737564"/>
    <w:rsid w:val="00737B67"/>
    <w:rsid w:val="00737D39"/>
    <w:rsid w:val="007402D9"/>
    <w:rsid w:val="0074063A"/>
    <w:rsid w:val="0074076C"/>
    <w:rsid w:val="00740E58"/>
    <w:rsid w:val="00741368"/>
    <w:rsid w:val="00741BC8"/>
    <w:rsid w:val="007427AE"/>
    <w:rsid w:val="00742F96"/>
    <w:rsid w:val="007445A0"/>
    <w:rsid w:val="007451E7"/>
    <w:rsid w:val="0074524B"/>
    <w:rsid w:val="00746608"/>
    <w:rsid w:val="00746CE2"/>
    <w:rsid w:val="00746EAC"/>
    <w:rsid w:val="007471D5"/>
    <w:rsid w:val="007474A3"/>
    <w:rsid w:val="007476D0"/>
    <w:rsid w:val="00747D8B"/>
    <w:rsid w:val="00750808"/>
    <w:rsid w:val="007511CC"/>
    <w:rsid w:val="00751228"/>
    <w:rsid w:val="00751FDD"/>
    <w:rsid w:val="00752C50"/>
    <w:rsid w:val="007536FB"/>
    <w:rsid w:val="007539A9"/>
    <w:rsid w:val="007540AD"/>
    <w:rsid w:val="007541F8"/>
    <w:rsid w:val="007543CB"/>
    <w:rsid w:val="00755EC7"/>
    <w:rsid w:val="00756E07"/>
    <w:rsid w:val="00756F2A"/>
    <w:rsid w:val="007571E1"/>
    <w:rsid w:val="007575D7"/>
    <w:rsid w:val="00757DAE"/>
    <w:rsid w:val="00757F4D"/>
    <w:rsid w:val="00757F5E"/>
    <w:rsid w:val="007602E4"/>
    <w:rsid w:val="007603DB"/>
    <w:rsid w:val="007604B2"/>
    <w:rsid w:val="00760C05"/>
    <w:rsid w:val="007619D7"/>
    <w:rsid w:val="007623FB"/>
    <w:rsid w:val="007631C1"/>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8B"/>
    <w:rsid w:val="00774CC1"/>
    <w:rsid w:val="007750D5"/>
    <w:rsid w:val="007755F2"/>
    <w:rsid w:val="007756F8"/>
    <w:rsid w:val="00775856"/>
    <w:rsid w:val="007758EB"/>
    <w:rsid w:val="0077590C"/>
    <w:rsid w:val="00775C4F"/>
    <w:rsid w:val="007766F8"/>
    <w:rsid w:val="00776971"/>
    <w:rsid w:val="00776B09"/>
    <w:rsid w:val="00777E8B"/>
    <w:rsid w:val="007801CE"/>
    <w:rsid w:val="00780251"/>
    <w:rsid w:val="007808CF"/>
    <w:rsid w:val="007812F3"/>
    <w:rsid w:val="0078177E"/>
    <w:rsid w:val="00781C0F"/>
    <w:rsid w:val="00781E5E"/>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4BC"/>
    <w:rsid w:val="00785863"/>
    <w:rsid w:val="00785889"/>
    <w:rsid w:val="00785D29"/>
    <w:rsid w:val="00785DB7"/>
    <w:rsid w:val="007866D5"/>
    <w:rsid w:val="00786E64"/>
    <w:rsid w:val="00786ECC"/>
    <w:rsid w:val="007873BB"/>
    <w:rsid w:val="00787850"/>
    <w:rsid w:val="0078799C"/>
    <w:rsid w:val="007905F5"/>
    <w:rsid w:val="00790886"/>
    <w:rsid w:val="00791A2B"/>
    <w:rsid w:val="007925EA"/>
    <w:rsid w:val="00792975"/>
    <w:rsid w:val="007929C8"/>
    <w:rsid w:val="00793339"/>
    <w:rsid w:val="00793863"/>
    <w:rsid w:val="00793CD8"/>
    <w:rsid w:val="00794596"/>
    <w:rsid w:val="007945FD"/>
    <w:rsid w:val="00794A32"/>
    <w:rsid w:val="00794C40"/>
    <w:rsid w:val="00795A10"/>
    <w:rsid w:val="00795C92"/>
    <w:rsid w:val="0079607A"/>
    <w:rsid w:val="00797AFF"/>
    <w:rsid w:val="00797D03"/>
    <w:rsid w:val="007A0313"/>
    <w:rsid w:val="007A0E6E"/>
    <w:rsid w:val="007A0E75"/>
    <w:rsid w:val="007A1CB3"/>
    <w:rsid w:val="007A23F2"/>
    <w:rsid w:val="007A2553"/>
    <w:rsid w:val="007A27AD"/>
    <w:rsid w:val="007A2DC9"/>
    <w:rsid w:val="007A306F"/>
    <w:rsid w:val="007A3093"/>
    <w:rsid w:val="007A33A4"/>
    <w:rsid w:val="007A439B"/>
    <w:rsid w:val="007A43A6"/>
    <w:rsid w:val="007A58A6"/>
    <w:rsid w:val="007A5EED"/>
    <w:rsid w:val="007A61D2"/>
    <w:rsid w:val="007A6261"/>
    <w:rsid w:val="007A6495"/>
    <w:rsid w:val="007A6A6E"/>
    <w:rsid w:val="007A6E4C"/>
    <w:rsid w:val="007A6F2F"/>
    <w:rsid w:val="007A7053"/>
    <w:rsid w:val="007A72CC"/>
    <w:rsid w:val="007A7B9E"/>
    <w:rsid w:val="007A7DC4"/>
    <w:rsid w:val="007B1DF5"/>
    <w:rsid w:val="007B29DB"/>
    <w:rsid w:val="007B347C"/>
    <w:rsid w:val="007B3D2D"/>
    <w:rsid w:val="007B437F"/>
    <w:rsid w:val="007B485F"/>
    <w:rsid w:val="007B50AE"/>
    <w:rsid w:val="007B51DF"/>
    <w:rsid w:val="007B5C47"/>
    <w:rsid w:val="007B6073"/>
    <w:rsid w:val="007B6B74"/>
    <w:rsid w:val="007B73BB"/>
    <w:rsid w:val="007B743B"/>
    <w:rsid w:val="007B75D5"/>
    <w:rsid w:val="007B7875"/>
    <w:rsid w:val="007B7A24"/>
    <w:rsid w:val="007B7DF6"/>
    <w:rsid w:val="007C0476"/>
    <w:rsid w:val="007C05DD"/>
    <w:rsid w:val="007C13CB"/>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648"/>
    <w:rsid w:val="007D08CC"/>
    <w:rsid w:val="007D1525"/>
    <w:rsid w:val="007D1E22"/>
    <w:rsid w:val="007D23BF"/>
    <w:rsid w:val="007D261C"/>
    <w:rsid w:val="007D28AC"/>
    <w:rsid w:val="007D4266"/>
    <w:rsid w:val="007D5247"/>
    <w:rsid w:val="007D5809"/>
    <w:rsid w:val="007D5901"/>
    <w:rsid w:val="007D6354"/>
    <w:rsid w:val="007D65F7"/>
    <w:rsid w:val="007D6C7C"/>
    <w:rsid w:val="007D7059"/>
    <w:rsid w:val="007D7526"/>
    <w:rsid w:val="007D775D"/>
    <w:rsid w:val="007D7B8F"/>
    <w:rsid w:val="007E01A7"/>
    <w:rsid w:val="007E20FD"/>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00"/>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557"/>
    <w:rsid w:val="00802A40"/>
    <w:rsid w:val="00802DEB"/>
    <w:rsid w:val="0080325D"/>
    <w:rsid w:val="00803546"/>
    <w:rsid w:val="008036C5"/>
    <w:rsid w:val="00803FAE"/>
    <w:rsid w:val="00805143"/>
    <w:rsid w:val="0080524B"/>
    <w:rsid w:val="008052C1"/>
    <w:rsid w:val="00805313"/>
    <w:rsid w:val="00805927"/>
    <w:rsid w:val="0080605F"/>
    <w:rsid w:val="00806716"/>
    <w:rsid w:val="00806DA8"/>
    <w:rsid w:val="00807786"/>
    <w:rsid w:val="008101B0"/>
    <w:rsid w:val="008115C7"/>
    <w:rsid w:val="00811FCB"/>
    <w:rsid w:val="008125BB"/>
    <w:rsid w:val="00812781"/>
    <w:rsid w:val="008129EC"/>
    <w:rsid w:val="00812B68"/>
    <w:rsid w:val="00812CE9"/>
    <w:rsid w:val="00812D4F"/>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072"/>
    <w:rsid w:val="008213E6"/>
    <w:rsid w:val="008216C3"/>
    <w:rsid w:val="00821960"/>
    <w:rsid w:val="00821C42"/>
    <w:rsid w:val="00822DD2"/>
    <w:rsid w:val="00822F04"/>
    <w:rsid w:val="00823512"/>
    <w:rsid w:val="008235DB"/>
    <w:rsid w:val="0082383C"/>
    <w:rsid w:val="008240DA"/>
    <w:rsid w:val="00824466"/>
    <w:rsid w:val="0082461E"/>
    <w:rsid w:val="00824AB4"/>
    <w:rsid w:val="008259FB"/>
    <w:rsid w:val="00825C42"/>
    <w:rsid w:val="00825D25"/>
    <w:rsid w:val="00825D70"/>
    <w:rsid w:val="00825D9F"/>
    <w:rsid w:val="00825EEF"/>
    <w:rsid w:val="00825F51"/>
    <w:rsid w:val="0082648A"/>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37838"/>
    <w:rsid w:val="00840D1D"/>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49"/>
    <w:rsid w:val="0086099B"/>
    <w:rsid w:val="0086143D"/>
    <w:rsid w:val="0086192F"/>
    <w:rsid w:val="00861B66"/>
    <w:rsid w:val="0086242F"/>
    <w:rsid w:val="00862B9A"/>
    <w:rsid w:val="00863537"/>
    <w:rsid w:val="00863C5D"/>
    <w:rsid w:val="00863D38"/>
    <w:rsid w:val="00864143"/>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07D"/>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5C44"/>
    <w:rsid w:val="0089622E"/>
    <w:rsid w:val="00896985"/>
    <w:rsid w:val="0089757A"/>
    <w:rsid w:val="00897F9D"/>
    <w:rsid w:val="008A0210"/>
    <w:rsid w:val="008A08E0"/>
    <w:rsid w:val="008A0B24"/>
    <w:rsid w:val="008A0B9C"/>
    <w:rsid w:val="008A1274"/>
    <w:rsid w:val="008A166F"/>
    <w:rsid w:val="008A1AF7"/>
    <w:rsid w:val="008A21FF"/>
    <w:rsid w:val="008A2C03"/>
    <w:rsid w:val="008A2C31"/>
    <w:rsid w:val="008A2CE2"/>
    <w:rsid w:val="008A30AC"/>
    <w:rsid w:val="008A30BD"/>
    <w:rsid w:val="008A35A9"/>
    <w:rsid w:val="008A3AE2"/>
    <w:rsid w:val="008A3C17"/>
    <w:rsid w:val="008A41C1"/>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F5B"/>
    <w:rsid w:val="008B2932"/>
    <w:rsid w:val="008B2CEC"/>
    <w:rsid w:val="008B2F3F"/>
    <w:rsid w:val="008B33A1"/>
    <w:rsid w:val="008B37EB"/>
    <w:rsid w:val="008B45A3"/>
    <w:rsid w:val="008B45D6"/>
    <w:rsid w:val="008B4C2C"/>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65A"/>
    <w:rsid w:val="008C3872"/>
    <w:rsid w:val="008C3A3B"/>
    <w:rsid w:val="008C3D46"/>
    <w:rsid w:val="008C40C3"/>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5B0"/>
    <w:rsid w:val="008E07F9"/>
    <w:rsid w:val="008E0927"/>
    <w:rsid w:val="008E09B7"/>
    <w:rsid w:val="008E0DC8"/>
    <w:rsid w:val="008E0E1F"/>
    <w:rsid w:val="008E10B2"/>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0A3"/>
    <w:rsid w:val="008F3253"/>
    <w:rsid w:val="008F33DC"/>
    <w:rsid w:val="008F37D2"/>
    <w:rsid w:val="008F4050"/>
    <w:rsid w:val="008F477F"/>
    <w:rsid w:val="008F5A20"/>
    <w:rsid w:val="008F6075"/>
    <w:rsid w:val="008F6BDC"/>
    <w:rsid w:val="008F6D6A"/>
    <w:rsid w:val="008F6F19"/>
    <w:rsid w:val="008F70CF"/>
    <w:rsid w:val="008F7390"/>
    <w:rsid w:val="008F790A"/>
    <w:rsid w:val="00900991"/>
    <w:rsid w:val="00900CA0"/>
    <w:rsid w:val="0090151D"/>
    <w:rsid w:val="009015A5"/>
    <w:rsid w:val="0090196D"/>
    <w:rsid w:val="00902491"/>
    <w:rsid w:val="00902BDA"/>
    <w:rsid w:val="00902E62"/>
    <w:rsid w:val="0090336B"/>
    <w:rsid w:val="00903445"/>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46E"/>
    <w:rsid w:val="0091386C"/>
    <w:rsid w:val="009139D9"/>
    <w:rsid w:val="00913A43"/>
    <w:rsid w:val="00913C79"/>
    <w:rsid w:val="00913CB4"/>
    <w:rsid w:val="00913D7D"/>
    <w:rsid w:val="00914226"/>
    <w:rsid w:val="00914233"/>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27E"/>
    <w:rsid w:val="0092081F"/>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27E93"/>
    <w:rsid w:val="00930539"/>
    <w:rsid w:val="00931BD9"/>
    <w:rsid w:val="00932130"/>
    <w:rsid w:val="00932952"/>
    <w:rsid w:val="00933141"/>
    <w:rsid w:val="00933367"/>
    <w:rsid w:val="00933E80"/>
    <w:rsid w:val="00933F91"/>
    <w:rsid w:val="009340E2"/>
    <w:rsid w:val="00934396"/>
    <w:rsid w:val="009349BB"/>
    <w:rsid w:val="00935519"/>
    <w:rsid w:val="00935A7F"/>
    <w:rsid w:val="00937C73"/>
    <w:rsid w:val="009405A0"/>
    <w:rsid w:val="009405AF"/>
    <w:rsid w:val="00940C00"/>
    <w:rsid w:val="00941636"/>
    <w:rsid w:val="009417F1"/>
    <w:rsid w:val="00942743"/>
    <w:rsid w:val="00942A1C"/>
    <w:rsid w:val="00942BF6"/>
    <w:rsid w:val="00942CB1"/>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C2E"/>
    <w:rsid w:val="00954F7B"/>
    <w:rsid w:val="0095556E"/>
    <w:rsid w:val="0095594E"/>
    <w:rsid w:val="009559ED"/>
    <w:rsid w:val="00955E69"/>
    <w:rsid w:val="0095670D"/>
    <w:rsid w:val="0095681E"/>
    <w:rsid w:val="00956901"/>
    <w:rsid w:val="00957208"/>
    <w:rsid w:val="009572D4"/>
    <w:rsid w:val="009615FF"/>
    <w:rsid w:val="00961921"/>
    <w:rsid w:val="0096240B"/>
    <w:rsid w:val="00962730"/>
    <w:rsid w:val="00962FD4"/>
    <w:rsid w:val="009630E8"/>
    <w:rsid w:val="009632C7"/>
    <w:rsid w:val="0096355B"/>
    <w:rsid w:val="00963BD3"/>
    <w:rsid w:val="00963C1E"/>
    <w:rsid w:val="0096430A"/>
    <w:rsid w:val="00964451"/>
    <w:rsid w:val="00964464"/>
    <w:rsid w:val="0096475B"/>
    <w:rsid w:val="00964EBC"/>
    <w:rsid w:val="0096511D"/>
    <w:rsid w:val="0096554B"/>
    <w:rsid w:val="00965731"/>
    <w:rsid w:val="0096584A"/>
    <w:rsid w:val="00965A4F"/>
    <w:rsid w:val="00965BD7"/>
    <w:rsid w:val="00965E61"/>
    <w:rsid w:val="00967013"/>
    <w:rsid w:val="0096724E"/>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0CF7"/>
    <w:rsid w:val="00981227"/>
    <w:rsid w:val="009817BF"/>
    <w:rsid w:val="00981F66"/>
    <w:rsid w:val="009820F4"/>
    <w:rsid w:val="009830FD"/>
    <w:rsid w:val="00983521"/>
    <w:rsid w:val="009835A1"/>
    <w:rsid w:val="009835C7"/>
    <w:rsid w:val="00983879"/>
    <w:rsid w:val="009839E4"/>
    <w:rsid w:val="009840D2"/>
    <w:rsid w:val="009841FF"/>
    <w:rsid w:val="009842FC"/>
    <w:rsid w:val="00984738"/>
    <w:rsid w:val="0098494B"/>
    <w:rsid w:val="00984F15"/>
    <w:rsid w:val="00985253"/>
    <w:rsid w:val="009853B3"/>
    <w:rsid w:val="00985C25"/>
    <w:rsid w:val="00986635"/>
    <w:rsid w:val="009866A1"/>
    <w:rsid w:val="009870B6"/>
    <w:rsid w:val="00987863"/>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661"/>
    <w:rsid w:val="00993D8D"/>
    <w:rsid w:val="00994309"/>
    <w:rsid w:val="00994B02"/>
    <w:rsid w:val="00994DCA"/>
    <w:rsid w:val="00994E74"/>
    <w:rsid w:val="00995330"/>
    <w:rsid w:val="0099543E"/>
    <w:rsid w:val="009955D8"/>
    <w:rsid w:val="00995692"/>
    <w:rsid w:val="009959A1"/>
    <w:rsid w:val="00995B06"/>
    <w:rsid w:val="0099603E"/>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2461"/>
    <w:rsid w:val="009B3104"/>
    <w:rsid w:val="009B396D"/>
    <w:rsid w:val="009B3AC2"/>
    <w:rsid w:val="009B3BD4"/>
    <w:rsid w:val="009B4103"/>
    <w:rsid w:val="009B44CE"/>
    <w:rsid w:val="009B45BC"/>
    <w:rsid w:val="009B4A4D"/>
    <w:rsid w:val="009B4DF4"/>
    <w:rsid w:val="009B4E5C"/>
    <w:rsid w:val="009B564E"/>
    <w:rsid w:val="009B56E6"/>
    <w:rsid w:val="009B6199"/>
    <w:rsid w:val="009B63E2"/>
    <w:rsid w:val="009B6662"/>
    <w:rsid w:val="009B6F63"/>
    <w:rsid w:val="009B6F97"/>
    <w:rsid w:val="009B7AA5"/>
    <w:rsid w:val="009B7ADC"/>
    <w:rsid w:val="009B7B75"/>
    <w:rsid w:val="009B7E87"/>
    <w:rsid w:val="009C056E"/>
    <w:rsid w:val="009C0587"/>
    <w:rsid w:val="009C07A7"/>
    <w:rsid w:val="009C132F"/>
    <w:rsid w:val="009C1D91"/>
    <w:rsid w:val="009C273D"/>
    <w:rsid w:val="009C2B1E"/>
    <w:rsid w:val="009C2DAB"/>
    <w:rsid w:val="009C30B2"/>
    <w:rsid w:val="009C338B"/>
    <w:rsid w:val="009C403E"/>
    <w:rsid w:val="009C45FC"/>
    <w:rsid w:val="009C46AB"/>
    <w:rsid w:val="009C4923"/>
    <w:rsid w:val="009C5410"/>
    <w:rsid w:val="009C5948"/>
    <w:rsid w:val="009C5A31"/>
    <w:rsid w:val="009C62EF"/>
    <w:rsid w:val="009C6698"/>
    <w:rsid w:val="009C742A"/>
    <w:rsid w:val="009C78AC"/>
    <w:rsid w:val="009C7D7B"/>
    <w:rsid w:val="009D0C05"/>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E0213"/>
    <w:rsid w:val="009E068F"/>
    <w:rsid w:val="009E07DE"/>
    <w:rsid w:val="009E1CD9"/>
    <w:rsid w:val="009E23F6"/>
    <w:rsid w:val="009E31AE"/>
    <w:rsid w:val="009E3485"/>
    <w:rsid w:val="009E35DB"/>
    <w:rsid w:val="009E3889"/>
    <w:rsid w:val="009E3AA1"/>
    <w:rsid w:val="009E4004"/>
    <w:rsid w:val="009E43E8"/>
    <w:rsid w:val="009E476C"/>
    <w:rsid w:val="009E47A3"/>
    <w:rsid w:val="009E543F"/>
    <w:rsid w:val="009E5C9A"/>
    <w:rsid w:val="009E5D88"/>
    <w:rsid w:val="009E602D"/>
    <w:rsid w:val="009E6AD5"/>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133F"/>
    <w:rsid w:val="00A020A8"/>
    <w:rsid w:val="00A021CA"/>
    <w:rsid w:val="00A02D6D"/>
    <w:rsid w:val="00A03E78"/>
    <w:rsid w:val="00A04232"/>
    <w:rsid w:val="00A04367"/>
    <w:rsid w:val="00A047D2"/>
    <w:rsid w:val="00A048A8"/>
    <w:rsid w:val="00A048CE"/>
    <w:rsid w:val="00A04968"/>
    <w:rsid w:val="00A04A63"/>
    <w:rsid w:val="00A04DCB"/>
    <w:rsid w:val="00A05B47"/>
    <w:rsid w:val="00A06DB0"/>
    <w:rsid w:val="00A079D6"/>
    <w:rsid w:val="00A079D8"/>
    <w:rsid w:val="00A100B3"/>
    <w:rsid w:val="00A10D52"/>
    <w:rsid w:val="00A10FBB"/>
    <w:rsid w:val="00A110BC"/>
    <w:rsid w:val="00A11BA9"/>
    <w:rsid w:val="00A12492"/>
    <w:rsid w:val="00A130D5"/>
    <w:rsid w:val="00A13DD6"/>
    <w:rsid w:val="00A13E54"/>
    <w:rsid w:val="00A1420D"/>
    <w:rsid w:val="00A144B1"/>
    <w:rsid w:val="00A147FB"/>
    <w:rsid w:val="00A148B0"/>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0DE"/>
    <w:rsid w:val="00A2343D"/>
    <w:rsid w:val="00A2351A"/>
    <w:rsid w:val="00A23A62"/>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281"/>
    <w:rsid w:val="00A33D1F"/>
    <w:rsid w:val="00A33EF5"/>
    <w:rsid w:val="00A34314"/>
    <w:rsid w:val="00A3448A"/>
    <w:rsid w:val="00A344C0"/>
    <w:rsid w:val="00A34535"/>
    <w:rsid w:val="00A34549"/>
    <w:rsid w:val="00A35160"/>
    <w:rsid w:val="00A35294"/>
    <w:rsid w:val="00A35469"/>
    <w:rsid w:val="00A35D03"/>
    <w:rsid w:val="00A36297"/>
    <w:rsid w:val="00A36EAD"/>
    <w:rsid w:val="00A3755F"/>
    <w:rsid w:val="00A37B06"/>
    <w:rsid w:val="00A37D69"/>
    <w:rsid w:val="00A37E7B"/>
    <w:rsid w:val="00A408D4"/>
    <w:rsid w:val="00A40A51"/>
    <w:rsid w:val="00A40E1E"/>
    <w:rsid w:val="00A419C2"/>
    <w:rsid w:val="00A41D5E"/>
    <w:rsid w:val="00A41E2B"/>
    <w:rsid w:val="00A42250"/>
    <w:rsid w:val="00A4252A"/>
    <w:rsid w:val="00A4264A"/>
    <w:rsid w:val="00A42E7F"/>
    <w:rsid w:val="00A42F9B"/>
    <w:rsid w:val="00A43013"/>
    <w:rsid w:val="00A4318D"/>
    <w:rsid w:val="00A43693"/>
    <w:rsid w:val="00A43E2C"/>
    <w:rsid w:val="00A43ECE"/>
    <w:rsid w:val="00A440DD"/>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D6D"/>
    <w:rsid w:val="00A51E32"/>
    <w:rsid w:val="00A51F10"/>
    <w:rsid w:val="00A51F20"/>
    <w:rsid w:val="00A51FE3"/>
    <w:rsid w:val="00A522DB"/>
    <w:rsid w:val="00A5242C"/>
    <w:rsid w:val="00A5250C"/>
    <w:rsid w:val="00A525A0"/>
    <w:rsid w:val="00A52B3E"/>
    <w:rsid w:val="00A52E1D"/>
    <w:rsid w:val="00A52F16"/>
    <w:rsid w:val="00A5341A"/>
    <w:rsid w:val="00A5351D"/>
    <w:rsid w:val="00A53804"/>
    <w:rsid w:val="00A54350"/>
    <w:rsid w:val="00A55A2B"/>
    <w:rsid w:val="00A55EE6"/>
    <w:rsid w:val="00A56674"/>
    <w:rsid w:val="00A568A5"/>
    <w:rsid w:val="00A57A69"/>
    <w:rsid w:val="00A601E5"/>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6D05"/>
    <w:rsid w:val="00A670EF"/>
    <w:rsid w:val="00A67386"/>
    <w:rsid w:val="00A67D49"/>
    <w:rsid w:val="00A67E6C"/>
    <w:rsid w:val="00A70E2E"/>
    <w:rsid w:val="00A71280"/>
    <w:rsid w:val="00A716B7"/>
    <w:rsid w:val="00A71B99"/>
    <w:rsid w:val="00A71E0A"/>
    <w:rsid w:val="00A7246D"/>
    <w:rsid w:val="00A7282A"/>
    <w:rsid w:val="00A72A28"/>
    <w:rsid w:val="00A72E81"/>
    <w:rsid w:val="00A73989"/>
    <w:rsid w:val="00A739D0"/>
    <w:rsid w:val="00A73D7E"/>
    <w:rsid w:val="00A7437D"/>
    <w:rsid w:val="00A74550"/>
    <w:rsid w:val="00A746CE"/>
    <w:rsid w:val="00A749D3"/>
    <w:rsid w:val="00A74F7D"/>
    <w:rsid w:val="00A754EE"/>
    <w:rsid w:val="00A761D4"/>
    <w:rsid w:val="00A773F0"/>
    <w:rsid w:val="00A776B4"/>
    <w:rsid w:val="00A77EC4"/>
    <w:rsid w:val="00A80633"/>
    <w:rsid w:val="00A80C69"/>
    <w:rsid w:val="00A81391"/>
    <w:rsid w:val="00A8204B"/>
    <w:rsid w:val="00A8220A"/>
    <w:rsid w:val="00A83181"/>
    <w:rsid w:val="00A83B47"/>
    <w:rsid w:val="00A8445F"/>
    <w:rsid w:val="00A852ED"/>
    <w:rsid w:val="00A8531C"/>
    <w:rsid w:val="00A85A38"/>
    <w:rsid w:val="00A85D63"/>
    <w:rsid w:val="00A85DBF"/>
    <w:rsid w:val="00A860D3"/>
    <w:rsid w:val="00A8722D"/>
    <w:rsid w:val="00A877A9"/>
    <w:rsid w:val="00A8796D"/>
    <w:rsid w:val="00A908C3"/>
    <w:rsid w:val="00A90B0D"/>
    <w:rsid w:val="00A90BB2"/>
    <w:rsid w:val="00A90EB9"/>
    <w:rsid w:val="00A90FD1"/>
    <w:rsid w:val="00A91279"/>
    <w:rsid w:val="00A91F23"/>
    <w:rsid w:val="00A920C7"/>
    <w:rsid w:val="00A92879"/>
    <w:rsid w:val="00A93975"/>
    <w:rsid w:val="00A93D59"/>
    <w:rsid w:val="00A9481C"/>
    <w:rsid w:val="00A9544C"/>
    <w:rsid w:val="00A9546D"/>
    <w:rsid w:val="00A956A5"/>
    <w:rsid w:val="00A9594B"/>
    <w:rsid w:val="00A95C1F"/>
    <w:rsid w:val="00A96357"/>
    <w:rsid w:val="00A96C0D"/>
    <w:rsid w:val="00A979EE"/>
    <w:rsid w:val="00A97EE2"/>
    <w:rsid w:val="00AA016F"/>
    <w:rsid w:val="00AA0457"/>
    <w:rsid w:val="00AA05E2"/>
    <w:rsid w:val="00AA11B7"/>
    <w:rsid w:val="00AA1D8A"/>
    <w:rsid w:val="00AA1ED6"/>
    <w:rsid w:val="00AA23DA"/>
    <w:rsid w:val="00AA2D9C"/>
    <w:rsid w:val="00AA3748"/>
    <w:rsid w:val="00AA446F"/>
    <w:rsid w:val="00AA4C09"/>
    <w:rsid w:val="00AA51D6"/>
    <w:rsid w:val="00AA5D17"/>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59B"/>
    <w:rsid w:val="00AB5EE3"/>
    <w:rsid w:val="00AB6526"/>
    <w:rsid w:val="00AB655E"/>
    <w:rsid w:val="00AB693B"/>
    <w:rsid w:val="00AB6EAE"/>
    <w:rsid w:val="00AB7054"/>
    <w:rsid w:val="00AB7DA2"/>
    <w:rsid w:val="00AC007F"/>
    <w:rsid w:val="00AC158C"/>
    <w:rsid w:val="00AC1832"/>
    <w:rsid w:val="00AC1AB7"/>
    <w:rsid w:val="00AC1B8E"/>
    <w:rsid w:val="00AC1D55"/>
    <w:rsid w:val="00AC22DC"/>
    <w:rsid w:val="00AC2ECD"/>
    <w:rsid w:val="00AC3119"/>
    <w:rsid w:val="00AC3884"/>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08"/>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783"/>
    <w:rsid w:val="00AE71F0"/>
    <w:rsid w:val="00AE76C3"/>
    <w:rsid w:val="00AE7707"/>
    <w:rsid w:val="00AF04CF"/>
    <w:rsid w:val="00AF0B4B"/>
    <w:rsid w:val="00AF0F4C"/>
    <w:rsid w:val="00AF0F75"/>
    <w:rsid w:val="00AF1C5D"/>
    <w:rsid w:val="00AF1E22"/>
    <w:rsid w:val="00AF271A"/>
    <w:rsid w:val="00AF3219"/>
    <w:rsid w:val="00AF333D"/>
    <w:rsid w:val="00AF357F"/>
    <w:rsid w:val="00AF3681"/>
    <w:rsid w:val="00AF42D7"/>
    <w:rsid w:val="00AF4339"/>
    <w:rsid w:val="00AF4361"/>
    <w:rsid w:val="00AF474B"/>
    <w:rsid w:val="00AF4AFF"/>
    <w:rsid w:val="00AF643F"/>
    <w:rsid w:val="00AF6DA0"/>
    <w:rsid w:val="00AF7A11"/>
    <w:rsid w:val="00B006FE"/>
    <w:rsid w:val="00B007CB"/>
    <w:rsid w:val="00B00A65"/>
    <w:rsid w:val="00B00C1E"/>
    <w:rsid w:val="00B02575"/>
    <w:rsid w:val="00B029F3"/>
    <w:rsid w:val="00B02AA9"/>
    <w:rsid w:val="00B02D93"/>
    <w:rsid w:val="00B02FA3"/>
    <w:rsid w:val="00B03281"/>
    <w:rsid w:val="00B035E8"/>
    <w:rsid w:val="00B05084"/>
    <w:rsid w:val="00B060D7"/>
    <w:rsid w:val="00B10EEB"/>
    <w:rsid w:val="00B11344"/>
    <w:rsid w:val="00B11379"/>
    <w:rsid w:val="00B1177A"/>
    <w:rsid w:val="00B11D83"/>
    <w:rsid w:val="00B12193"/>
    <w:rsid w:val="00B12314"/>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7EA"/>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724"/>
    <w:rsid w:val="00B318DF"/>
    <w:rsid w:val="00B31A5E"/>
    <w:rsid w:val="00B31E24"/>
    <w:rsid w:val="00B31EDC"/>
    <w:rsid w:val="00B32174"/>
    <w:rsid w:val="00B32210"/>
    <w:rsid w:val="00B3262E"/>
    <w:rsid w:val="00B327B3"/>
    <w:rsid w:val="00B32914"/>
    <w:rsid w:val="00B329F7"/>
    <w:rsid w:val="00B32B84"/>
    <w:rsid w:val="00B32BC1"/>
    <w:rsid w:val="00B3336F"/>
    <w:rsid w:val="00B337BC"/>
    <w:rsid w:val="00B34421"/>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5A52"/>
    <w:rsid w:val="00B46175"/>
    <w:rsid w:val="00B46557"/>
    <w:rsid w:val="00B477B8"/>
    <w:rsid w:val="00B47803"/>
    <w:rsid w:val="00B4791A"/>
    <w:rsid w:val="00B47C29"/>
    <w:rsid w:val="00B47D21"/>
    <w:rsid w:val="00B507D3"/>
    <w:rsid w:val="00B50EAB"/>
    <w:rsid w:val="00B51008"/>
    <w:rsid w:val="00B51031"/>
    <w:rsid w:val="00B5107C"/>
    <w:rsid w:val="00B51D73"/>
    <w:rsid w:val="00B52318"/>
    <w:rsid w:val="00B52749"/>
    <w:rsid w:val="00B5286A"/>
    <w:rsid w:val="00B53485"/>
    <w:rsid w:val="00B537CE"/>
    <w:rsid w:val="00B545B8"/>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53BD"/>
    <w:rsid w:val="00B65C9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4F6"/>
    <w:rsid w:val="00B777F2"/>
    <w:rsid w:val="00B77FFB"/>
    <w:rsid w:val="00B80121"/>
    <w:rsid w:val="00B804F2"/>
    <w:rsid w:val="00B819EE"/>
    <w:rsid w:val="00B81A7B"/>
    <w:rsid w:val="00B81F07"/>
    <w:rsid w:val="00B81FF6"/>
    <w:rsid w:val="00B8209E"/>
    <w:rsid w:val="00B83396"/>
    <w:rsid w:val="00B83927"/>
    <w:rsid w:val="00B83F06"/>
    <w:rsid w:val="00B8406D"/>
    <w:rsid w:val="00B84C08"/>
    <w:rsid w:val="00B84E5E"/>
    <w:rsid w:val="00B85203"/>
    <w:rsid w:val="00B852E5"/>
    <w:rsid w:val="00B85920"/>
    <w:rsid w:val="00B85B8B"/>
    <w:rsid w:val="00B85DE5"/>
    <w:rsid w:val="00B85F55"/>
    <w:rsid w:val="00B85F9D"/>
    <w:rsid w:val="00B863E8"/>
    <w:rsid w:val="00B866B2"/>
    <w:rsid w:val="00B86D5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6F48"/>
    <w:rsid w:val="00B97BB4"/>
    <w:rsid w:val="00B97C21"/>
    <w:rsid w:val="00B97D91"/>
    <w:rsid w:val="00B97EC2"/>
    <w:rsid w:val="00BA088B"/>
    <w:rsid w:val="00BA08A3"/>
    <w:rsid w:val="00BA115A"/>
    <w:rsid w:val="00BA1EFD"/>
    <w:rsid w:val="00BA2280"/>
    <w:rsid w:val="00BA2A08"/>
    <w:rsid w:val="00BA2A31"/>
    <w:rsid w:val="00BA33E1"/>
    <w:rsid w:val="00BA387D"/>
    <w:rsid w:val="00BA418C"/>
    <w:rsid w:val="00BA418F"/>
    <w:rsid w:val="00BA4E8B"/>
    <w:rsid w:val="00BA5484"/>
    <w:rsid w:val="00BA56D2"/>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2F13"/>
    <w:rsid w:val="00BB30F3"/>
    <w:rsid w:val="00BB4F9C"/>
    <w:rsid w:val="00BB6BC5"/>
    <w:rsid w:val="00BB6BE1"/>
    <w:rsid w:val="00BB6E21"/>
    <w:rsid w:val="00BB703C"/>
    <w:rsid w:val="00BC07F7"/>
    <w:rsid w:val="00BC0979"/>
    <w:rsid w:val="00BC0BC7"/>
    <w:rsid w:val="00BC0CE6"/>
    <w:rsid w:val="00BC0F31"/>
    <w:rsid w:val="00BC0FC0"/>
    <w:rsid w:val="00BC0FDC"/>
    <w:rsid w:val="00BC1353"/>
    <w:rsid w:val="00BC160F"/>
    <w:rsid w:val="00BC195C"/>
    <w:rsid w:val="00BC1A21"/>
    <w:rsid w:val="00BC25F0"/>
    <w:rsid w:val="00BC3915"/>
    <w:rsid w:val="00BC3B02"/>
    <w:rsid w:val="00BC3B52"/>
    <w:rsid w:val="00BC4D2E"/>
    <w:rsid w:val="00BC4E54"/>
    <w:rsid w:val="00BC6363"/>
    <w:rsid w:val="00BC667D"/>
    <w:rsid w:val="00BC7445"/>
    <w:rsid w:val="00BC74D1"/>
    <w:rsid w:val="00BD0073"/>
    <w:rsid w:val="00BD060F"/>
    <w:rsid w:val="00BD06EA"/>
    <w:rsid w:val="00BD093E"/>
    <w:rsid w:val="00BD2AE0"/>
    <w:rsid w:val="00BD3404"/>
    <w:rsid w:val="00BD35CF"/>
    <w:rsid w:val="00BD48AC"/>
    <w:rsid w:val="00BD4A5D"/>
    <w:rsid w:val="00BD4AE4"/>
    <w:rsid w:val="00BD55BA"/>
    <w:rsid w:val="00BD5762"/>
    <w:rsid w:val="00BD5F1A"/>
    <w:rsid w:val="00BD745D"/>
    <w:rsid w:val="00BD792D"/>
    <w:rsid w:val="00BD7DE3"/>
    <w:rsid w:val="00BE0470"/>
    <w:rsid w:val="00BE05B2"/>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73C2"/>
    <w:rsid w:val="00BE7406"/>
    <w:rsid w:val="00BE7603"/>
    <w:rsid w:val="00BE78D7"/>
    <w:rsid w:val="00BF15E2"/>
    <w:rsid w:val="00BF17FD"/>
    <w:rsid w:val="00BF1C59"/>
    <w:rsid w:val="00BF1EDF"/>
    <w:rsid w:val="00BF3279"/>
    <w:rsid w:val="00BF3374"/>
    <w:rsid w:val="00BF37BA"/>
    <w:rsid w:val="00BF3F37"/>
    <w:rsid w:val="00BF471D"/>
    <w:rsid w:val="00BF4793"/>
    <w:rsid w:val="00BF512B"/>
    <w:rsid w:val="00BF51F4"/>
    <w:rsid w:val="00BF5247"/>
    <w:rsid w:val="00BF5AF1"/>
    <w:rsid w:val="00BF6454"/>
    <w:rsid w:val="00BF6EEA"/>
    <w:rsid w:val="00BF74C7"/>
    <w:rsid w:val="00C00CCF"/>
    <w:rsid w:val="00C014D9"/>
    <w:rsid w:val="00C015F1"/>
    <w:rsid w:val="00C01F33"/>
    <w:rsid w:val="00C0209C"/>
    <w:rsid w:val="00C02309"/>
    <w:rsid w:val="00C029B7"/>
    <w:rsid w:val="00C02CC6"/>
    <w:rsid w:val="00C0342D"/>
    <w:rsid w:val="00C035A8"/>
    <w:rsid w:val="00C035C2"/>
    <w:rsid w:val="00C040F7"/>
    <w:rsid w:val="00C042EA"/>
    <w:rsid w:val="00C044AB"/>
    <w:rsid w:val="00C04C9F"/>
    <w:rsid w:val="00C05458"/>
    <w:rsid w:val="00C05706"/>
    <w:rsid w:val="00C05D67"/>
    <w:rsid w:val="00C05FDC"/>
    <w:rsid w:val="00C06071"/>
    <w:rsid w:val="00C06A7A"/>
    <w:rsid w:val="00C06E06"/>
    <w:rsid w:val="00C07377"/>
    <w:rsid w:val="00C07756"/>
    <w:rsid w:val="00C10478"/>
    <w:rsid w:val="00C10910"/>
    <w:rsid w:val="00C109BC"/>
    <w:rsid w:val="00C11103"/>
    <w:rsid w:val="00C11633"/>
    <w:rsid w:val="00C11E79"/>
    <w:rsid w:val="00C12107"/>
    <w:rsid w:val="00C13962"/>
    <w:rsid w:val="00C13D60"/>
    <w:rsid w:val="00C141B3"/>
    <w:rsid w:val="00C14309"/>
    <w:rsid w:val="00C14D4B"/>
    <w:rsid w:val="00C154BB"/>
    <w:rsid w:val="00C15D1A"/>
    <w:rsid w:val="00C1608A"/>
    <w:rsid w:val="00C16757"/>
    <w:rsid w:val="00C168FB"/>
    <w:rsid w:val="00C17316"/>
    <w:rsid w:val="00C20CCE"/>
    <w:rsid w:val="00C20F33"/>
    <w:rsid w:val="00C2149F"/>
    <w:rsid w:val="00C217FF"/>
    <w:rsid w:val="00C226CD"/>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8E3"/>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4717E"/>
    <w:rsid w:val="00C47D67"/>
    <w:rsid w:val="00C500B5"/>
    <w:rsid w:val="00C5010D"/>
    <w:rsid w:val="00C5079E"/>
    <w:rsid w:val="00C5097D"/>
    <w:rsid w:val="00C50D44"/>
    <w:rsid w:val="00C50F51"/>
    <w:rsid w:val="00C518EC"/>
    <w:rsid w:val="00C51DA6"/>
    <w:rsid w:val="00C52018"/>
    <w:rsid w:val="00C5269D"/>
    <w:rsid w:val="00C52B72"/>
    <w:rsid w:val="00C5331A"/>
    <w:rsid w:val="00C537C2"/>
    <w:rsid w:val="00C53AD2"/>
    <w:rsid w:val="00C53FA7"/>
    <w:rsid w:val="00C53FF6"/>
    <w:rsid w:val="00C54995"/>
    <w:rsid w:val="00C54D41"/>
    <w:rsid w:val="00C54EA3"/>
    <w:rsid w:val="00C55464"/>
    <w:rsid w:val="00C55791"/>
    <w:rsid w:val="00C55D80"/>
    <w:rsid w:val="00C55E1C"/>
    <w:rsid w:val="00C560D5"/>
    <w:rsid w:val="00C56D4E"/>
    <w:rsid w:val="00C57830"/>
    <w:rsid w:val="00C5794F"/>
    <w:rsid w:val="00C57E2F"/>
    <w:rsid w:val="00C60456"/>
    <w:rsid w:val="00C60783"/>
    <w:rsid w:val="00C61623"/>
    <w:rsid w:val="00C61F29"/>
    <w:rsid w:val="00C62052"/>
    <w:rsid w:val="00C6223E"/>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29F"/>
    <w:rsid w:val="00C70697"/>
    <w:rsid w:val="00C70D2F"/>
    <w:rsid w:val="00C7159D"/>
    <w:rsid w:val="00C71A55"/>
    <w:rsid w:val="00C7228E"/>
    <w:rsid w:val="00C728F3"/>
    <w:rsid w:val="00C72B91"/>
    <w:rsid w:val="00C72EF4"/>
    <w:rsid w:val="00C7363B"/>
    <w:rsid w:val="00C7412A"/>
    <w:rsid w:val="00C754E8"/>
    <w:rsid w:val="00C755E3"/>
    <w:rsid w:val="00C7585E"/>
    <w:rsid w:val="00C75D2F"/>
    <w:rsid w:val="00C76886"/>
    <w:rsid w:val="00C76A49"/>
    <w:rsid w:val="00C76D90"/>
    <w:rsid w:val="00C76E3C"/>
    <w:rsid w:val="00C7712F"/>
    <w:rsid w:val="00C77624"/>
    <w:rsid w:val="00C7765E"/>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1FB7"/>
    <w:rsid w:val="00C929F7"/>
    <w:rsid w:val="00C93478"/>
    <w:rsid w:val="00C93490"/>
    <w:rsid w:val="00C93902"/>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389"/>
    <w:rsid w:val="00CA6781"/>
    <w:rsid w:val="00CA7D17"/>
    <w:rsid w:val="00CB02E0"/>
    <w:rsid w:val="00CB0F89"/>
    <w:rsid w:val="00CB196F"/>
    <w:rsid w:val="00CB1F63"/>
    <w:rsid w:val="00CB1F9C"/>
    <w:rsid w:val="00CB2067"/>
    <w:rsid w:val="00CB2AAB"/>
    <w:rsid w:val="00CB2AE7"/>
    <w:rsid w:val="00CB37DE"/>
    <w:rsid w:val="00CB3BA0"/>
    <w:rsid w:val="00CB4816"/>
    <w:rsid w:val="00CB4899"/>
    <w:rsid w:val="00CB4901"/>
    <w:rsid w:val="00CB4D5A"/>
    <w:rsid w:val="00CB5B5F"/>
    <w:rsid w:val="00CB6855"/>
    <w:rsid w:val="00CB6997"/>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0EC6"/>
    <w:rsid w:val="00CD1188"/>
    <w:rsid w:val="00CD15BB"/>
    <w:rsid w:val="00CD1EC4"/>
    <w:rsid w:val="00CD2107"/>
    <w:rsid w:val="00CD245A"/>
    <w:rsid w:val="00CD2668"/>
    <w:rsid w:val="00CD2ED1"/>
    <w:rsid w:val="00CD337B"/>
    <w:rsid w:val="00CD4C4E"/>
    <w:rsid w:val="00CD4CD9"/>
    <w:rsid w:val="00CD4D5D"/>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0D3"/>
    <w:rsid w:val="00CE7263"/>
    <w:rsid w:val="00CE7561"/>
    <w:rsid w:val="00CE75E3"/>
    <w:rsid w:val="00CF0697"/>
    <w:rsid w:val="00CF07BD"/>
    <w:rsid w:val="00CF0924"/>
    <w:rsid w:val="00CF0C35"/>
    <w:rsid w:val="00CF0DC7"/>
    <w:rsid w:val="00CF11F6"/>
    <w:rsid w:val="00CF1354"/>
    <w:rsid w:val="00CF13FC"/>
    <w:rsid w:val="00CF17D7"/>
    <w:rsid w:val="00CF1879"/>
    <w:rsid w:val="00CF3750"/>
    <w:rsid w:val="00CF3B1F"/>
    <w:rsid w:val="00CF3BF6"/>
    <w:rsid w:val="00CF3C36"/>
    <w:rsid w:val="00CF41CD"/>
    <w:rsid w:val="00CF5117"/>
    <w:rsid w:val="00CF5394"/>
    <w:rsid w:val="00CF57A9"/>
    <w:rsid w:val="00CF625B"/>
    <w:rsid w:val="00CF6712"/>
    <w:rsid w:val="00CF687E"/>
    <w:rsid w:val="00CF6E16"/>
    <w:rsid w:val="00CF743E"/>
    <w:rsid w:val="00CF7C8E"/>
    <w:rsid w:val="00D00740"/>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084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1DF"/>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0FF6"/>
    <w:rsid w:val="00D3122B"/>
    <w:rsid w:val="00D32001"/>
    <w:rsid w:val="00D32390"/>
    <w:rsid w:val="00D324BC"/>
    <w:rsid w:val="00D32F1F"/>
    <w:rsid w:val="00D33F03"/>
    <w:rsid w:val="00D3400D"/>
    <w:rsid w:val="00D341A0"/>
    <w:rsid w:val="00D3467D"/>
    <w:rsid w:val="00D3468E"/>
    <w:rsid w:val="00D34B0A"/>
    <w:rsid w:val="00D350EA"/>
    <w:rsid w:val="00D352F6"/>
    <w:rsid w:val="00D358FC"/>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29BA"/>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57FFD"/>
    <w:rsid w:val="00D60854"/>
    <w:rsid w:val="00D609EB"/>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6655"/>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657E"/>
    <w:rsid w:val="00D770DD"/>
    <w:rsid w:val="00D77AF9"/>
    <w:rsid w:val="00D77B1D"/>
    <w:rsid w:val="00D77F1E"/>
    <w:rsid w:val="00D77F62"/>
    <w:rsid w:val="00D800BC"/>
    <w:rsid w:val="00D8021F"/>
    <w:rsid w:val="00D80383"/>
    <w:rsid w:val="00D80BDA"/>
    <w:rsid w:val="00D81017"/>
    <w:rsid w:val="00D81FA4"/>
    <w:rsid w:val="00D820CF"/>
    <w:rsid w:val="00D82329"/>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7CC"/>
    <w:rsid w:val="00D9196D"/>
    <w:rsid w:val="00D92036"/>
    <w:rsid w:val="00D92982"/>
    <w:rsid w:val="00D9383B"/>
    <w:rsid w:val="00D93CA0"/>
    <w:rsid w:val="00D95166"/>
    <w:rsid w:val="00D9537D"/>
    <w:rsid w:val="00D95A1E"/>
    <w:rsid w:val="00D95B3C"/>
    <w:rsid w:val="00D9613D"/>
    <w:rsid w:val="00D9704D"/>
    <w:rsid w:val="00D977E9"/>
    <w:rsid w:val="00D97B8A"/>
    <w:rsid w:val="00D97DC1"/>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42A3"/>
    <w:rsid w:val="00DB4461"/>
    <w:rsid w:val="00DB4968"/>
    <w:rsid w:val="00DB50C5"/>
    <w:rsid w:val="00DB59AD"/>
    <w:rsid w:val="00DB6054"/>
    <w:rsid w:val="00DB619E"/>
    <w:rsid w:val="00DB6E10"/>
    <w:rsid w:val="00DB6FA0"/>
    <w:rsid w:val="00DB6FD5"/>
    <w:rsid w:val="00DB749C"/>
    <w:rsid w:val="00DB7C01"/>
    <w:rsid w:val="00DC046D"/>
    <w:rsid w:val="00DC09A0"/>
    <w:rsid w:val="00DC0BB6"/>
    <w:rsid w:val="00DC112E"/>
    <w:rsid w:val="00DC166A"/>
    <w:rsid w:val="00DC17BB"/>
    <w:rsid w:val="00DC1FFF"/>
    <w:rsid w:val="00DC2D36"/>
    <w:rsid w:val="00DC31FA"/>
    <w:rsid w:val="00DC3D86"/>
    <w:rsid w:val="00DC4029"/>
    <w:rsid w:val="00DC4F13"/>
    <w:rsid w:val="00DC53EF"/>
    <w:rsid w:val="00DC5E99"/>
    <w:rsid w:val="00DC5FB3"/>
    <w:rsid w:val="00DC6129"/>
    <w:rsid w:val="00DC631A"/>
    <w:rsid w:val="00DC6DC7"/>
    <w:rsid w:val="00DD0125"/>
    <w:rsid w:val="00DD017F"/>
    <w:rsid w:val="00DD0BB3"/>
    <w:rsid w:val="00DD126B"/>
    <w:rsid w:val="00DD1AE7"/>
    <w:rsid w:val="00DD1C3F"/>
    <w:rsid w:val="00DD2E86"/>
    <w:rsid w:val="00DD3043"/>
    <w:rsid w:val="00DD3166"/>
    <w:rsid w:val="00DD3666"/>
    <w:rsid w:val="00DD3847"/>
    <w:rsid w:val="00DD3A6E"/>
    <w:rsid w:val="00DD47A7"/>
    <w:rsid w:val="00DD50A2"/>
    <w:rsid w:val="00DD6064"/>
    <w:rsid w:val="00DD698D"/>
    <w:rsid w:val="00DD6C4A"/>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6D81"/>
    <w:rsid w:val="00DE7A85"/>
    <w:rsid w:val="00DF0054"/>
    <w:rsid w:val="00DF005D"/>
    <w:rsid w:val="00DF00B9"/>
    <w:rsid w:val="00DF0280"/>
    <w:rsid w:val="00DF03FA"/>
    <w:rsid w:val="00DF1016"/>
    <w:rsid w:val="00DF10A0"/>
    <w:rsid w:val="00DF15E0"/>
    <w:rsid w:val="00DF1A70"/>
    <w:rsid w:val="00DF212C"/>
    <w:rsid w:val="00DF2A7B"/>
    <w:rsid w:val="00DF2DFD"/>
    <w:rsid w:val="00DF2FDC"/>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26B"/>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2D13"/>
    <w:rsid w:val="00E230FF"/>
    <w:rsid w:val="00E23A38"/>
    <w:rsid w:val="00E23CD9"/>
    <w:rsid w:val="00E240D8"/>
    <w:rsid w:val="00E2440B"/>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6F4"/>
    <w:rsid w:val="00E47AEF"/>
    <w:rsid w:val="00E47E6A"/>
    <w:rsid w:val="00E507B0"/>
    <w:rsid w:val="00E512D9"/>
    <w:rsid w:val="00E51378"/>
    <w:rsid w:val="00E517C3"/>
    <w:rsid w:val="00E51ACE"/>
    <w:rsid w:val="00E51E8D"/>
    <w:rsid w:val="00E5219A"/>
    <w:rsid w:val="00E52EB2"/>
    <w:rsid w:val="00E53B75"/>
    <w:rsid w:val="00E5410D"/>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B7F"/>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2EF3"/>
    <w:rsid w:val="00E938CE"/>
    <w:rsid w:val="00E93D7F"/>
    <w:rsid w:val="00E93FFE"/>
    <w:rsid w:val="00E94161"/>
    <w:rsid w:val="00E94689"/>
    <w:rsid w:val="00E9469F"/>
    <w:rsid w:val="00E94F8A"/>
    <w:rsid w:val="00E9525A"/>
    <w:rsid w:val="00E96A1D"/>
    <w:rsid w:val="00E9708E"/>
    <w:rsid w:val="00E9732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1E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96"/>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98A"/>
    <w:rsid w:val="00ED2A60"/>
    <w:rsid w:val="00ED3808"/>
    <w:rsid w:val="00ED3EF2"/>
    <w:rsid w:val="00ED42BD"/>
    <w:rsid w:val="00ED454D"/>
    <w:rsid w:val="00ED4AFA"/>
    <w:rsid w:val="00ED5D3D"/>
    <w:rsid w:val="00ED61A7"/>
    <w:rsid w:val="00ED635F"/>
    <w:rsid w:val="00ED6BD6"/>
    <w:rsid w:val="00ED6E55"/>
    <w:rsid w:val="00ED78C9"/>
    <w:rsid w:val="00ED7933"/>
    <w:rsid w:val="00EE024D"/>
    <w:rsid w:val="00EE0D13"/>
    <w:rsid w:val="00EE1F98"/>
    <w:rsid w:val="00EE280C"/>
    <w:rsid w:val="00EE28F5"/>
    <w:rsid w:val="00EE2B7D"/>
    <w:rsid w:val="00EE35AB"/>
    <w:rsid w:val="00EE497A"/>
    <w:rsid w:val="00EE63E5"/>
    <w:rsid w:val="00EE6B5A"/>
    <w:rsid w:val="00EE72A0"/>
    <w:rsid w:val="00EE7CE1"/>
    <w:rsid w:val="00EF00FF"/>
    <w:rsid w:val="00EF015B"/>
    <w:rsid w:val="00EF117A"/>
    <w:rsid w:val="00EF18FE"/>
    <w:rsid w:val="00EF2981"/>
    <w:rsid w:val="00EF2D41"/>
    <w:rsid w:val="00EF3591"/>
    <w:rsid w:val="00EF3AD5"/>
    <w:rsid w:val="00EF3D20"/>
    <w:rsid w:val="00EF412C"/>
    <w:rsid w:val="00EF53CD"/>
    <w:rsid w:val="00EF566A"/>
    <w:rsid w:val="00EF5787"/>
    <w:rsid w:val="00EF5E6B"/>
    <w:rsid w:val="00EF60D0"/>
    <w:rsid w:val="00EF6724"/>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03B"/>
    <w:rsid w:val="00F0528D"/>
    <w:rsid w:val="00F05A55"/>
    <w:rsid w:val="00F0617C"/>
    <w:rsid w:val="00F061DF"/>
    <w:rsid w:val="00F06B0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364"/>
    <w:rsid w:val="00F13946"/>
    <w:rsid w:val="00F13A6E"/>
    <w:rsid w:val="00F15491"/>
    <w:rsid w:val="00F15747"/>
    <w:rsid w:val="00F15992"/>
    <w:rsid w:val="00F15F41"/>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80D"/>
    <w:rsid w:val="00F25A0A"/>
    <w:rsid w:val="00F25D1B"/>
    <w:rsid w:val="00F26A1E"/>
    <w:rsid w:val="00F26E23"/>
    <w:rsid w:val="00F27653"/>
    <w:rsid w:val="00F276AD"/>
    <w:rsid w:val="00F27994"/>
    <w:rsid w:val="00F27FAF"/>
    <w:rsid w:val="00F30631"/>
    <w:rsid w:val="00F30648"/>
    <w:rsid w:val="00F30828"/>
    <w:rsid w:val="00F313D6"/>
    <w:rsid w:val="00F3166F"/>
    <w:rsid w:val="00F31EE4"/>
    <w:rsid w:val="00F32194"/>
    <w:rsid w:val="00F3248F"/>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2D7F"/>
    <w:rsid w:val="00F434C6"/>
    <w:rsid w:val="00F434D2"/>
    <w:rsid w:val="00F43D4A"/>
    <w:rsid w:val="00F43F65"/>
    <w:rsid w:val="00F448A7"/>
    <w:rsid w:val="00F44B4B"/>
    <w:rsid w:val="00F45791"/>
    <w:rsid w:val="00F457DA"/>
    <w:rsid w:val="00F45CAE"/>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3E4"/>
    <w:rsid w:val="00F564D2"/>
    <w:rsid w:val="00F56696"/>
    <w:rsid w:val="00F56857"/>
    <w:rsid w:val="00F570BF"/>
    <w:rsid w:val="00F57485"/>
    <w:rsid w:val="00F57752"/>
    <w:rsid w:val="00F607C5"/>
    <w:rsid w:val="00F60DEA"/>
    <w:rsid w:val="00F60F3C"/>
    <w:rsid w:val="00F61363"/>
    <w:rsid w:val="00F6196E"/>
    <w:rsid w:val="00F61AFB"/>
    <w:rsid w:val="00F62ACB"/>
    <w:rsid w:val="00F6302A"/>
    <w:rsid w:val="00F63791"/>
    <w:rsid w:val="00F63838"/>
    <w:rsid w:val="00F63990"/>
    <w:rsid w:val="00F643D1"/>
    <w:rsid w:val="00F64C2B"/>
    <w:rsid w:val="00F64DC0"/>
    <w:rsid w:val="00F651BE"/>
    <w:rsid w:val="00F651C7"/>
    <w:rsid w:val="00F653F7"/>
    <w:rsid w:val="00F65F27"/>
    <w:rsid w:val="00F660C3"/>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77F7A"/>
    <w:rsid w:val="00F800BF"/>
    <w:rsid w:val="00F804BE"/>
    <w:rsid w:val="00F80BA0"/>
    <w:rsid w:val="00F80BF8"/>
    <w:rsid w:val="00F80F50"/>
    <w:rsid w:val="00F81105"/>
    <w:rsid w:val="00F817CE"/>
    <w:rsid w:val="00F81852"/>
    <w:rsid w:val="00F81B7B"/>
    <w:rsid w:val="00F81DA0"/>
    <w:rsid w:val="00F82062"/>
    <w:rsid w:val="00F82624"/>
    <w:rsid w:val="00F82A0D"/>
    <w:rsid w:val="00F82D94"/>
    <w:rsid w:val="00F82FBC"/>
    <w:rsid w:val="00F8345A"/>
    <w:rsid w:val="00F838AE"/>
    <w:rsid w:val="00F8456C"/>
    <w:rsid w:val="00F84D13"/>
    <w:rsid w:val="00F85099"/>
    <w:rsid w:val="00F859D8"/>
    <w:rsid w:val="00F85F8F"/>
    <w:rsid w:val="00F86516"/>
    <w:rsid w:val="00F868F5"/>
    <w:rsid w:val="00F87038"/>
    <w:rsid w:val="00F872AD"/>
    <w:rsid w:val="00F874F0"/>
    <w:rsid w:val="00F87506"/>
    <w:rsid w:val="00F87A58"/>
    <w:rsid w:val="00F87A65"/>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A7F"/>
    <w:rsid w:val="00FA4C09"/>
    <w:rsid w:val="00FA55BB"/>
    <w:rsid w:val="00FA5911"/>
    <w:rsid w:val="00FA6877"/>
    <w:rsid w:val="00FA6C4A"/>
    <w:rsid w:val="00FA6E5B"/>
    <w:rsid w:val="00FA7109"/>
    <w:rsid w:val="00FA7755"/>
    <w:rsid w:val="00FA780D"/>
    <w:rsid w:val="00FA7F00"/>
    <w:rsid w:val="00FB0E2A"/>
    <w:rsid w:val="00FB12E4"/>
    <w:rsid w:val="00FB1640"/>
    <w:rsid w:val="00FB1B76"/>
    <w:rsid w:val="00FB2011"/>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512"/>
    <w:rsid w:val="00FB7AE5"/>
    <w:rsid w:val="00FC03F6"/>
    <w:rsid w:val="00FC0747"/>
    <w:rsid w:val="00FC0E17"/>
    <w:rsid w:val="00FC186B"/>
    <w:rsid w:val="00FC1DCB"/>
    <w:rsid w:val="00FC2019"/>
    <w:rsid w:val="00FC2E17"/>
    <w:rsid w:val="00FC3355"/>
    <w:rsid w:val="00FC4002"/>
    <w:rsid w:val="00FC4B11"/>
    <w:rsid w:val="00FC4B8F"/>
    <w:rsid w:val="00FC531D"/>
    <w:rsid w:val="00FC5374"/>
    <w:rsid w:val="00FC58D4"/>
    <w:rsid w:val="00FC5A27"/>
    <w:rsid w:val="00FC5DE8"/>
    <w:rsid w:val="00FC5E13"/>
    <w:rsid w:val="00FC63C3"/>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5C85"/>
    <w:rsid w:val="00FD5FF7"/>
    <w:rsid w:val="00FD710F"/>
    <w:rsid w:val="00FD7178"/>
    <w:rsid w:val="00FD74DB"/>
    <w:rsid w:val="00FD75E6"/>
    <w:rsid w:val="00FD7660"/>
    <w:rsid w:val="00FD7894"/>
    <w:rsid w:val="00FD7BE1"/>
    <w:rsid w:val="00FE0490"/>
    <w:rsid w:val="00FE0655"/>
    <w:rsid w:val="00FE1F53"/>
    <w:rsid w:val="00FE2069"/>
    <w:rsid w:val="00FE220A"/>
    <w:rsid w:val="00FE2365"/>
    <w:rsid w:val="00FE2C70"/>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3D7"/>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2E0"/>
    <w:pPr>
      <w:spacing w:after="16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AE76C3"/>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33D1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B02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2E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E76C3"/>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576921"/>
    <w:pPr>
      <w:spacing w:after="0"/>
      <w:ind w:left="720"/>
    </w:pPr>
    <w:rPr>
      <w:rFonts w:eastAsia="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576921"/>
    <w:rPr>
      <w:rFonts w:ascii="Times New Roman" w:eastAsia="Calibri" w:hAnsi="Times New Roman" w:cstheme="minorBid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4"/>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4B0AB5"/>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B0AB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3842427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2974F1CB-B02B-4A77-8C6E-E6939F4A8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D3FC0-7F2E-464B-972A-BBF572CFF203}">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AD6DA30-DF50-4CCD-B76C-0100F81AD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2019-08-16T21:15:00Z</dcterms:created>
  <dcterms:modified xsi:type="dcterms:W3CDTF">2019-08-16T21:15:00Z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0x01010043A8797CE26E28409231FE3380A0593F</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